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6634" w:rsidRPr="00612C65" w:rsidRDefault="00A56634" w:rsidP="00A56634">
      <w:pPr>
        <w:spacing w:after="0" w:line="240" w:lineRule="auto"/>
        <w:rPr>
          <w:rFonts w:ascii="Times New Roman" w:hAnsi="Times New Roman" w:cs="Times New Roman"/>
          <w:color w:val="FF0000"/>
          <w:sz w:val="24"/>
          <w:szCs w:val="24"/>
          <w:vertAlign w:val="subscript"/>
        </w:rPr>
      </w:pPr>
      <w:r w:rsidRPr="00612C65">
        <w:rPr>
          <w:rFonts w:ascii="Times New Roman" w:hAnsi="Times New Roman" w:cs="Times New Roman"/>
          <w:color w:val="FF0000"/>
          <w:sz w:val="24"/>
          <w:szCs w:val="24"/>
        </w:rPr>
        <w:t>Show that A</w:t>
      </w:r>
      <w:r w:rsidRPr="00612C65">
        <w:rPr>
          <w:rFonts w:ascii="Times New Roman" w:hAnsi="Times New Roman" w:cs="Times New Roman"/>
          <w:color w:val="FF0000"/>
          <w:sz w:val="24"/>
          <w:szCs w:val="24"/>
          <w:vertAlign w:val="subscript"/>
        </w:rPr>
        <w:t xml:space="preserve">TM </w:t>
      </w:r>
      <w:r w:rsidRPr="00612C65">
        <w:rPr>
          <w:rFonts w:ascii="Times New Roman" w:hAnsi="Times New Roman" w:cs="Times New Roman"/>
          <w:color w:val="FF0000"/>
          <w:sz w:val="24"/>
          <w:szCs w:val="24"/>
        </w:rPr>
        <w:t>is not mapping reducible to E</w:t>
      </w:r>
      <w:r w:rsidRPr="00612C65">
        <w:rPr>
          <w:rFonts w:ascii="Times New Roman" w:hAnsi="Times New Roman" w:cs="Times New Roman"/>
          <w:color w:val="FF0000"/>
          <w:sz w:val="24"/>
          <w:szCs w:val="24"/>
          <w:vertAlign w:val="subscript"/>
        </w:rPr>
        <w:t>TM.</w:t>
      </w:r>
      <w:r w:rsidR="005924BF">
        <w:rPr>
          <w:rFonts w:ascii="Times New Roman" w:hAnsi="Times New Roman" w:cs="Times New Roman"/>
          <w:color w:val="FF0000"/>
          <w:sz w:val="24"/>
          <w:szCs w:val="24"/>
          <w:vertAlign w:val="subscript"/>
        </w:rPr>
        <w:t>(10 Marks)</w:t>
      </w:r>
    </w:p>
    <w:p w:rsidR="00A56634" w:rsidRPr="00612C65" w:rsidRDefault="00A56634" w:rsidP="00A56634">
      <w:pPr>
        <w:spacing w:after="0" w:line="240" w:lineRule="auto"/>
        <w:rPr>
          <w:rFonts w:ascii="Times New Roman" w:hAnsi="Times New Roman" w:cs="Times New Roman"/>
          <w:color w:val="FF0000"/>
          <w:sz w:val="24"/>
          <w:szCs w:val="24"/>
          <w:vertAlign w:val="subscript"/>
        </w:rPr>
      </w:pPr>
    </w:p>
    <w:p w:rsidR="00A56634" w:rsidRDefault="00A56634" w:rsidP="00A56634">
      <w:pPr>
        <w:spacing w:after="0" w:line="240" w:lineRule="auto"/>
        <w:rPr>
          <w:rFonts w:ascii="Times New Roman" w:hAnsi="Times New Roman" w:cs="Times New Roman"/>
          <w:b/>
          <w:bCs/>
          <w:i/>
          <w:iCs/>
          <w:sz w:val="24"/>
          <w:szCs w:val="24"/>
          <w:u w:val="single"/>
        </w:rPr>
      </w:pPr>
      <w:r w:rsidRPr="006B3633">
        <w:rPr>
          <w:rFonts w:ascii="Times New Roman" w:hAnsi="Times New Roman" w:cs="Times New Roman"/>
          <w:b/>
          <w:bCs/>
          <w:i/>
          <w:iCs/>
          <w:sz w:val="24"/>
          <w:szCs w:val="24"/>
          <w:u w:val="single"/>
        </w:rPr>
        <w:t>Answer:</w:t>
      </w:r>
    </w:p>
    <w:p w:rsidR="00A56634" w:rsidRDefault="00A56634" w:rsidP="00A56634">
      <w:pPr>
        <w:spacing w:after="0" w:line="240" w:lineRule="auto"/>
      </w:pPr>
      <w:r>
        <w:rPr>
          <w:rFonts w:ascii="Times New Roman" w:hAnsi="Times New Roman" w:cs="Times New Roman"/>
          <w:sz w:val="24"/>
          <w:szCs w:val="24"/>
        </w:rPr>
        <w:t>Recall that A</w:t>
      </w:r>
      <w:r w:rsidRPr="006B3633">
        <w:rPr>
          <w:rFonts w:ascii="Times New Roman" w:hAnsi="Times New Roman" w:cs="Times New Roman"/>
          <w:sz w:val="24"/>
          <w:szCs w:val="24"/>
          <w:vertAlign w:val="subscript"/>
        </w:rPr>
        <w:t>TM</w:t>
      </w:r>
      <w:r>
        <w:rPr>
          <w:rFonts w:ascii="Times New Roman" w:hAnsi="Times New Roman" w:cs="Times New Roman"/>
          <w:sz w:val="24"/>
          <w:szCs w:val="24"/>
          <w:vertAlign w:val="subscript"/>
        </w:rPr>
        <w:t xml:space="preserve"> </w:t>
      </w:r>
      <w:r>
        <w:rPr>
          <w:rFonts w:ascii="Times New Roman" w:hAnsi="Times New Roman" w:cs="Times New Roman"/>
          <w:sz w:val="24"/>
          <w:szCs w:val="24"/>
        </w:rPr>
        <w:t xml:space="preserve">is </w:t>
      </w:r>
      <w:proofErr w:type="spellStart"/>
      <w:r>
        <w:rPr>
          <w:rFonts w:ascii="Times New Roman" w:hAnsi="Times New Roman" w:cs="Times New Roman"/>
          <w:sz w:val="24"/>
          <w:szCs w:val="24"/>
        </w:rPr>
        <w:t>undecidable</w:t>
      </w:r>
      <w:proofErr w:type="spellEnd"/>
      <w:r>
        <w:rPr>
          <w:rFonts w:ascii="Times New Roman" w:hAnsi="Times New Roman" w:cs="Times New Roman"/>
          <w:sz w:val="24"/>
          <w:szCs w:val="24"/>
        </w:rPr>
        <w:t xml:space="preserve">, but it is recognizable so its complement </w:t>
      </w:r>
      <w:r w:rsidRPr="000B0C4E">
        <w:rPr>
          <w:position w:val="-12"/>
        </w:rPr>
        <w:object w:dxaOrig="460" w:dyaOrig="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pt;height:19.95pt" o:ole="">
            <v:imagedata r:id="rId5" o:title=""/>
          </v:shape>
          <o:OLEObject Type="Embed" ProgID="Equation.DSMT4" ShapeID="_x0000_i1025" DrawAspect="Content" ObjectID="_1526820364" r:id="rId6"/>
        </w:object>
      </w:r>
      <w:r>
        <w:t>is not recognizable. Note that</w:t>
      </w:r>
      <w:r w:rsidRPr="000B0C4E">
        <w:rPr>
          <w:position w:val="-12"/>
        </w:rPr>
        <w:object w:dxaOrig="460" w:dyaOrig="400">
          <v:shape id="_x0000_i1026" type="#_x0000_t75" style="width:23pt;height:19.95pt" o:ole="">
            <v:imagedata r:id="rId7" o:title=""/>
          </v:shape>
          <o:OLEObject Type="Embed" ProgID="Equation.DSMT4" ShapeID="_x0000_i1026" DrawAspect="Content" ObjectID="_1526820365" r:id="rId8"/>
        </w:object>
      </w:r>
      <w:r>
        <w:t xml:space="preserve">, the complement of </w:t>
      </w:r>
      <w:r w:rsidRPr="000B0C4E">
        <w:rPr>
          <w:position w:val="-12"/>
        </w:rPr>
        <w:object w:dxaOrig="440" w:dyaOrig="360">
          <v:shape id="_x0000_i1027" type="#_x0000_t75" style="width:21.8pt;height:18.15pt" o:ole="">
            <v:imagedata r:id="rId9" o:title=""/>
          </v:shape>
          <o:OLEObject Type="Embed" ProgID="Equation.DSMT4" ShapeID="_x0000_i1027" DrawAspect="Content" ObjectID="_1526820366" r:id="rId10"/>
        </w:object>
      </w:r>
      <w:r>
        <w:t xml:space="preserve">is recognizable, and so since we know </w:t>
      </w:r>
      <w:r w:rsidRPr="000B0C4E">
        <w:rPr>
          <w:position w:val="-12"/>
        </w:rPr>
        <w:object w:dxaOrig="440" w:dyaOrig="360">
          <v:shape id="_x0000_i1028" type="#_x0000_t75" style="width:21.8pt;height:18.15pt" o:ole="">
            <v:imagedata r:id="rId9" o:title=""/>
          </v:shape>
          <o:OLEObject Type="Embed" ProgID="Equation.DSMT4" ShapeID="_x0000_i1028" DrawAspect="Content" ObjectID="_1526820367" r:id="rId11"/>
        </w:object>
      </w:r>
      <w:r>
        <w:t xml:space="preserve"> is </w:t>
      </w:r>
      <w:proofErr w:type="spellStart"/>
      <w:r>
        <w:t>undecidable</w:t>
      </w:r>
      <w:proofErr w:type="spellEnd"/>
      <w:r>
        <w:t>, It is also not recognizable.</w:t>
      </w:r>
    </w:p>
    <w:p w:rsidR="00A56634" w:rsidRDefault="00A56634" w:rsidP="00A56634">
      <w:pPr>
        <w:spacing w:after="0" w:line="240" w:lineRule="auto"/>
      </w:pPr>
    </w:p>
    <w:p w:rsidR="00A56634" w:rsidRDefault="00A56634" w:rsidP="00A56634">
      <w:pPr>
        <w:spacing w:after="0" w:line="240" w:lineRule="auto"/>
      </w:pPr>
      <w:r w:rsidRPr="006B3633">
        <w:rPr>
          <w:b/>
          <w:bCs/>
          <w:u w:val="single"/>
        </w:rPr>
        <w:t>Proof:</w:t>
      </w:r>
      <w:r>
        <w:rPr>
          <w:b/>
          <w:bCs/>
          <w:u w:val="single"/>
        </w:rPr>
        <w:t xml:space="preserve"> </w:t>
      </w:r>
      <w:r>
        <w:t>We give a proof by contradiction.</w:t>
      </w:r>
    </w:p>
    <w:p w:rsidR="00A56634" w:rsidRDefault="00A56634" w:rsidP="00A56634">
      <w:pPr>
        <w:spacing w:after="0" w:line="240" w:lineRule="auto"/>
      </w:pPr>
      <w:r>
        <w:t xml:space="preserve">Assume, it is false that </w:t>
      </w:r>
      <w:r>
        <w:rPr>
          <w:rFonts w:ascii="Times New Roman" w:hAnsi="Times New Roman" w:cs="Times New Roman"/>
          <w:sz w:val="24"/>
          <w:szCs w:val="24"/>
        </w:rPr>
        <w:t>A</w:t>
      </w:r>
      <w:r w:rsidRPr="006B3633">
        <w:rPr>
          <w:rFonts w:ascii="Times New Roman" w:hAnsi="Times New Roman" w:cs="Times New Roman"/>
          <w:sz w:val="24"/>
          <w:szCs w:val="24"/>
          <w:vertAlign w:val="subscript"/>
        </w:rPr>
        <w:t>TM</w:t>
      </w:r>
      <w:r>
        <w:t xml:space="preserve"> is not mapping reducible to</w:t>
      </w:r>
      <w:r w:rsidRPr="000B0C4E">
        <w:rPr>
          <w:position w:val="-12"/>
        </w:rPr>
        <w:object w:dxaOrig="440" w:dyaOrig="360">
          <v:shape id="_x0000_i1029" type="#_x0000_t75" style="width:21.8pt;height:18.15pt" o:ole="">
            <v:imagedata r:id="rId9" o:title=""/>
          </v:shape>
          <o:OLEObject Type="Embed" ProgID="Equation.DSMT4" ShapeID="_x0000_i1029" DrawAspect="Content" ObjectID="_1526820368" r:id="rId12"/>
        </w:object>
      </w:r>
      <w:r>
        <w:t>, so</w:t>
      </w:r>
      <w:r w:rsidRPr="000B0C4E">
        <w:rPr>
          <w:position w:val="-12"/>
        </w:rPr>
        <w:object w:dxaOrig="1200" w:dyaOrig="360">
          <v:shape id="_x0000_i1030" type="#_x0000_t75" style="width:59.9pt;height:18.15pt" o:ole="">
            <v:imagedata r:id="rId13" o:title=""/>
          </v:shape>
          <o:OLEObject Type="Embed" ProgID="Equation.DSMT4" ShapeID="_x0000_i1030" DrawAspect="Content" ObjectID="_1526820369" r:id="rId14"/>
        </w:object>
      </w:r>
      <w:r>
        <w:t>.</w:t>
      </w:r>
    </w:p>
    <w:p w:rsidR="00A56634" w:rsidRDefault="00A56634" w:rsidP="00A56634">
      <w:pPr>
        <w:spacing w:after="0" w:line="240" w:lineRule="auto"/>
      </w:pPr>
      <w:r>
        <w:t xml:space="preserve">Consider </w:t>
      </w:r>
      <w:r w:rsidRPr="000B0C4E">
        <w:rPr>
          <w:position w:val="-12"/>
        </w:rPr>
        <w:object w:dxaOrig="460" w:dyaOrig="400">
          <v:shape id="_x0000_i1031" type="#_x0000_t75" style="width:23pt;height:19.95pt" o:ole="">
            <v:imagedata r:id="rId5" o:title=""/>
          </v:shape>
          <o:OLEObject Type="Embed" ProgID="Equation.DSMT4" ShapeID="_x0000_i1031" DrawAspect="Content" ObjectID="_1526820370" r:id="rId15"/>
        </w:object>
      </w:r>
      <w:r>
        <w:t xml:space="preserve">since </w:t>
      </w:r>
      <w:r>
        <w:rPr>
          <w:rFonts w:ascii="Times New Roman" w:hAnsi="Times New Roman" w:cs="Times New Roman"/>
          <w:sz w:val="24"/>
          <w:szCs w:val="24"/>
        </w:rPr>
        <w:t>A</w:t>
      </w:r>
      <w:r w:rsidRPr="006B3633">
        <w:rPr>
          <w:rFonts w:ascii="Times New Roman" w:hAnsi="Times New Roman" w:cs="Times New Roman"/>
          <w:sz w:val="24"/>
          <w:szCs w:val="24"/>
          <w:vertAlign w:val="subscript"/>
        </w:rPr>
        <w:t>TM</w:t>
      </w:r>
      <w:r>
        <w:t xml:space="preserve"> is mapping reducible to</w:t>
      </w:r>
      <w:r w:rsidRPr="000B0C4E">
        <w:rPr>
          <w:position w:val="-12"/>
        </w:rPr>
        <w:object w:dxaOrig="440" w:dyaOrig="360">
          <v:shape id="_x0000_i1032" type="#_x0000_t75" style="width:21.8pt;height:18.15pt" o:ole="">
            <v:imagedata r:id="rId9" o:title=""/>
          </v:shape>
          <o:OLEObject Type="Embed" ProgID="Equation.DSMT4" ShapeID="_x0000_i1032" DrawAspect="Content" ObjectID="_1526820371" r:id="rId16"/>
        </w:object>
      </w:r>
      <w:r>
        <w:t xml:space="preserve">, we immediately get </w:t>
      </w:r>
      <w:r w:rsidRPr="000B0C4E">
        <w:rPr>
          <w:position w:val="-12"/>
        </w:rPr>
        <w:object w:dxaOrig="460" w:dyaOrig="400">
          <v:shape id="_x0000_i1033" type="#_x0000_t75" style="width:23pt;height:19.95pt" o:ole="">
            <v:imagedata r:id="rId5" o:title=""/>
          </v:shape>
          <o:OLEObject Type="Embed" ProgID="Equation.DSMT4" ShapeID="_x0000_i1033" DrawAspect="Content" ObjectID="_1526820372" r:id="rId17"/>
        </w:object>
      </w:r>
      <w:r>
        <w:t xml:space="preserve"> is mapping reducible to</w:t>
      </w:r>
      <w:r w:rsidRPr="000B0C4E">
        <w:rPr>
          <w:position w:val="-12"/>
        </w:rPr>
        <w:object w:dxaOrig="460" w:dyaOrig="400">
          <v:shape id="_x0000_i1034" type="#_x0000_t75" style="width:23pt;height:19.95pt" o:ole="">
            <v:imagedata r:id="rId7" o:title=""/>
          </v:shape>
          <o:OLEObject Type="Embed" ProgID="Equation.DSMT4" ShapeID="_x0000_i1034" DrawAspect="Content" ObjectID="_1526820373" r:id="rId18"/>
        </w:object>
      </w:r>
      <w:r>
        <w:t>.</w:t>
      </w:r>
    </w:p>
    <w:p w:rsidR="00A56634" w:rsidRDefault="00A56634" w:rsidP="00A56634">
      <w:pPr>
        <w:spacing w:after="0" w:line="240" w:lineRule="auto"/>
        <w:rPr>
          <w:rFonts w:ascii="Times New Roman" w:hAnsi="Times New Roman" w:cs="Times New Roman"/>
          <w:sz w:val="24"/>
          <w:szCs w:val="24"/>
        </w:rPr>
      </w:pPr>
      <w:r>
        <w:t xml:space="preserve">Since, </w:t>
      </w:r>
      <w:r w:rsidRPr="000B0C4E">
        <w:rPr>
          <w:position w:val="-12"/>
        </w:rPr>
        <w:object w:dxaOrig="460" w:dyaOrig="400">
          <v:shape id="_x0000_i1035" type="#_x0000_t75" style="width:23pt;height:19.95pt" o:ole="">
            <v:imagedata r:id="rId7" o:title=""/>
          </v:shape>
          <o:OLEObject Type="Embed" ProgID="Equation.DSMT4" ShapeID="_x0000_i1035" DrawAspect="Content" ObjectID="_1526820374" r:id="rId19"/>
        </w:object>
      </w:r>
      <w:r>
        <w:t xml:space="preserve"> is recognizable, </w:t>
      </w:r>
      <w:r w:rsidRPr="000B0C4E">
        <w:rPr>
          <w:position w:val="-12"/>
        </w:rPr>
        <w:object w:dxaOrig="460" w:dyaOrig="400">
          <v:shape id="_x0000_i1036" type="#_x0000_t75" style="width:23pt;height:19.95pt" o:ole="">
            <v:imagedata r:id="rId5" o:title=""/>
          </v:shape>
          <o:OLEObject Type="Embed" ProgID="Equation.DSMT4" ShapeID="_x0000_i1036" DrawAspect="Content" ObjectID="_1526820375" r:id="rId20"/>
        </w:object>
      </w:r>
      <w:r>
        <w:t xml:space="preserve"> is also recognizable, but this is false, Hence a contradiction.</w:t>
      </w:r>
    </w:p>
    <w:p w:rsidR="00280ECE" w:rsidRDefault="00280ECE"/>
    <w:p w:rsidR="00D21B1C" w:rsidRDefault="00D21B1C">
      <w:pPr>
        <w:rPr>
          <w:color w:val="FF0000"/>
        </w:rPr>
      </w:pPr>
    </w:p>
    <w:p w:rsidR="00A1408D" w:rsidRDefault="00A1408D">
      <w:pPr>
        <w:rPr>
          <w:color w:val="1D2129"/>
        </w:rPr>
      </w:pPr>
    </w:p>
    <w:p w:rsidR="00A1408D" w:rsidRDefault="00A1408D">
      <w:pPr>
        <w:rPr>
          <w:color w:val="FF0000"/>
        </w:rPr>
      </w:pPr>
      <w:r w:rsidRPr="00A1408D">
        <w:rPr>
          <w:color w:val="FF0000"/>
        </w:rPr>
        <w:t>Let LALL = {|M is a TM with input alphabet Σ and L(M)=Σ*} prove that LALL is not Turing recognizable</w:t>
      </w:r>
      <w:r w:rsidR="005924BF">
        <w:rPr>
          <w:color w:val="FF0000"/>
        </w:rPr>
        <w:t>(10)</w:t>
      </w:r>
    </w:p>
    <w:p w:rsidR="00146819" w:rsidRDefault="00146819">
      <w:pPr>
        <w:rPr>
          <w:color w:val="FF0000"/>
        </w:rPr>
      </w:pPr>
      <w:r>
        <w:rPr>
          <w:noProof/>
          <w:color w:val="FF0000"/>
        </w:rPr>
        <w:drawing>
          <wp:inline distT="0" distB="0" distL="0" distR="0">
            <wp:extent cx="5943600" cy="3630930"/>
            <wp:effectExtent l="1905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1"/>
                    <a:srcRect/>
                    <a:stretch>
                      <a:fillRect/>
                    </a:stretch>
                  </pic:blipFill>
                  <pic:spPr bwMode="auto">
                    <a:xfrm>
                      <a:off x="0" y="0"/>
                      <a:ext cx="5943600" cy="3630930"/>
                    </a:xfrm>
                    <a:prstGeom prst="rect">
                      <a:avLst/>
                    </a:prstGeom>
                    <a:noFill/>
                    <a:ln w="9525">
                      <a:noFill/>
                      <a:miter lim="800000"/>
                      <a:headEnd/>
                      <a:tailEnd/>
                    </a:ln>
                  </pic:spPr>
                </pic:pic>
              </a:graphicData>
            </a:graphic>
          </wp:inline>
        </w:drawing>
      </w:r>
    </w:p>
    <w:p w:rsidR="00AC7EA0" w:rsidRDefault="00AC7EA0" w:rsidP="00945FEF">
      <w:pPr>
        <w:rPr>
          <w:rFonts w:ascii="Times New Roman" w:hAnsi="Times New Roman" w:cs="Times New Roman"/>
          <w:b/>
          <w:bCs/>
          <w:color w:val="FF0000"/>
          <w:sz w:val="24"/>
          <w:szCs w:val="24"/>
          <w:u w:val="single"/>
        </w:rPr>
      </w:pPr>
    </w:p>
    <w:p w:rsidR="00AC7EA0" w:rsidRDefault="00AC7EA0" w:rsidP="00945FEF">
      <w:pPr>
        <w:rPr>
          <w:rFonts w:ascii="Times New Roman" w:hAnsi="Times New Roman" w:cs="Times New Roman"/>
          <w:b/>
          <w:bCs/>
          <w:color w:val="FF0000"/>
          <w:sz w:val="24"/>
          <w:szCs w:val="24"/>
          <w:u w:val="single"/>
        </w:rPr>
      </w:pPr>
    </w:p>
    <w:p w:rsidR="00945FEF" w:rsidRPr="00612C65" w:rsidRDefault="00945FEF" w:rsidP="00945FEF">
      <w:pPr>
        <w:rPr>
          <w:rFonts w:ascii="Times New Roman" w:hAnsi="Times New Roman" w:cs="Times New Roman"/>
          <w:color w:val="FF0000"/>
          <w:sz w:val="24"/>
          <w:szCs w:val="24"/>
        </w:rPr>
      </w:pPr>
      <w:r w:rsidRPr="00612C65">
        <w:rPr>
          <w:rFonts w:ascii="Times New Roman" w:hAnsi="Times New Roman" w:cs="Times New Roman"/>
          <w:color w:val="FF0000"/>
          <w:sz w:val="24"/>
          <w:szCs w:val="24"/>
        </w:rPr>
        <w:lastRenderedPageBreak/>
        <w:t xml:space="preserve">In the silly Post Correspondence Problem, SPCP, in each pair the top string has the same length as the bottom string. Show that the SPCP is decidable. </w:t>
      </w:r>
      <w:r w:rsidR="005924BF">
        <w:rPr>
          <w:rFonts w:ascii="Times New Roman" w:hAnsi="Times New Roman" w:cs="Times New Roman"/>
          <w:color w:val="FF0000"/>
          <w:sz w:val="24"/>
          <w:szCs w:val="24"/>
        </w:rPr>
        <w:t>(</w:t>
      </w:r>
      <w:r w:rsidRPr="00612C65">
        <w:rPr>
          <w:rFonts w:ascii="Times New Roman" w:hAnsi="Times New Roman" w:cs="Times New Roman"/>
          <w:color w:val="FF0000"/>
          <w:sz w:val="24"/>
          <w:szCs w:val="24"/>
        </w:rPr>
        <w:t>10</w:t>
      </w:r>
      <w:r w:rsidR="005924BF">
        <w:rPr>
          <w:rFonts w:ascii="Times New Roman" w:hAnsi="Times New Roman" w:cs="Times New Roman"/>
          <w:color w:val="FF0000"/>
          <w:sz w:val="24"/>
          <w:szCs w:val="24"/>
        </w:rPr>
        <w:t>)</w:t>
      </w:r>
      <w:r w:rsidRPr="00612C65">
        <w:rPr>
          <w:rFonts w:ascii="Times New Roman" w:hAnsi="Times New Roman" w:cs="Times New Roman"/>
          <w:color w:val="FF0000"/>
          <w:sz w:val="24"/>
          <w:szCs w:val="24"/>
        </w:rPr>
        <w:t xml:space="preserve"> </w:t>
      </w:r>
    </w:p>
    <w:p w:rsidR="00945FEF" w:rsidRPr="003E6DC9" w:rsidRDefault="00945FEF" w:rsidP="00945FEF">
      <w:pPr>
        <w:autoSpaceDE w:val="0"/>
        <w:autoSpaceDN w:val="0"/>
        <w:adjustRightInd w:val="0"/>
        <w:spacing w:after="0" w:line="240" w:lineRule="auto"/>
        <w:rPr>
          <w:rFonts w:ascii="Times New Roman" w:hAnsi="Times New Roman" w:cs="Times New Roman"/>
          <w:sz w:val="24"/>
          <w:szCs w:val="24"/>
        </w:rPr>
      </w:pPr>
      <w:r w:rsidRPr="003E6DC9">
        <w:rPr>
          <w:rFonts w:ascii="Times New Roman" w:hAnsi="Times New Roman" w:cs="Times New Roman"/>
          <w:b/>
          <w:bCs/>
          <w:sz w:val="24"/>
          <w:szCs w:val="24"/>
        </w:rPr>
        <w:t>Answer</w:t>
      </w:r>
      <w:r w:rsidRPr="003E6DC9">
        <w:rPr>
          <w:rFonts w:ascii="Times New Roman" w:hAnsi="Times New Roman" w:cs="Times New Roman"/>
          <w:sz w:val="24"/>
          <w:szCs w:val="24"/>
        </w:rPr>
        <w:t xml:space="preserve">:  The SPCP problem is decidable. It follows from the following claim. </w:t>
      </w:r>
    </w:p>
    <w:p w:rsidR="00945FEF" w:rsidRDefault="00945FEF" w:rsidP="00945FEF">
      <w:pPr>
        <w:autoSpaceDE w:val="0"/>
        <w:autoSpaceDN w:val="0"/>
        <w:adjustRightInd w:val="0"/>
        <w:spacing w:after="0" w:line="240" w:lineRule="auto"/>
        <w:rPr>
          <w:rFonts w:ascii="Times New Roman" w:hAnsi="Times New Roman" w:cs="Times New Roman"/>
          <w:sz w:val="24"/>
          <w:szCs w:val="24"/>
        </w:rPr>
      </w:pPr>
      <w:r w:rsidRPr="003E6DC9">
        <w:rPr>
          <w:rFonts w:ascii="Times New Roman" w:hAnsi="Times New Roman" w:cs="Times New Roman"/>
          <w:b/>
          <w:bCs/>
          <w:sz w:val="24"/>
          <w:szCs w:val="24"/>
        </w:rPr>
        <w:t>Claim:</w:t>
      </w:r>
      <w:r w:rsidRPr="003E6DC9">
        <w:rPr>
          <w:rFonts w:ascii="Times New Roman" w:hAnsi="Times New Roman" w:cs="Times New Roman"/>
          <w:sz w:val="24"/>
          <w:szCs w:val="24"/>
        </w:rPr>
        <w:t xml:space="preserve"> A given SPCP instance has a match if and only if there is a domino </w:t>
      </w:r>
      <w:r w:rsidRPr="00987409">
        <w:rPr>
          <w:position w:val="-32"/>
        </w:rPr>
        <w:object w:dxaOrig="499" w:dyaOrig="760">
          <v:shape id="_x0000_i1037" type="#_x0000_t75" style="width:24.8pt;height:38.1pt" o:ole="">
            <v:imagedata r:id="rId22" o:title=""/>
          </v:shape>
          <o:OLEObject Type="Embed" ProgID="Equation.DSMT4" ShapeID="_x0000_i1037" DrawAspect="Content" ObjectID="_1526820376" r:id="rId23"/>
        </w:object>
      </w:r>
      <w:r w:rsidRPr="003E6DC9">
        <w:rPr>
          <w:rFonts w:ascii="Times New Roman" w:hAnsi="Times New Roman" w:cs="Times New Roman"/>
          <w:sz w:val="24"/>
          <w:szCs w:val="24"/>
        </w:rPr>
        <w:t xml:space="preserve"> </w:t>
      </w:r>
      <w:r>
        <w:rPr>
          <w:rFonts w:ascii="Times New Roman" w:hAnsi="Times New Roman" w:cs="Times New Roman"/>
          <w:sz w:val="24"/>
          <w:szCs w:val="24"/>
        </w:rPr>
        <w:t xml:space="preserve">such that </w:t>
      </w:r>
      <w:r w:rsidRPr="00987409">
        <w:rPr>
          <w:position w:val="-12"/>
        </w:rPr>
        <w:object w:dxaOrig="639" w:dyaOrig="360">
          <v:shape id="_x0000_i1038" type="#_x0000_t75" style="width:32.05pt;height:18.15pt" o:ole="">
            <v:imagedata r:id="rId24" o:title=""/>
          </v:shape>
          <o:OLEObject Type="Embed" ProgID="Equation.DSMT4" ShapeID="_x0000_i1038" DrawAspect="Content" ObjectID="_1526820377" r:id="rId25"/>
        </w:object>
      </w:r>
      <w:r w:rsidRPr="003E6DC9">
        <w:rPr>
          <w:rFonts w:ascii="Times New Roman" w:hAnsi="Times New Roman" w:cs="Times New Roman"/>
          <w:sz w:val="24"/>
          <w:szCs w:val="24"/>
        </w:rPr>
        <w:t xml:space="preserve"> </w:t>
      </w:r>
    </w:p>
    <w:p w:rsidR="00945FEF" w:rsidRPr="00AD3C2B" w:rsidRDefault="00945FEF" w:rsidP="00945FEF">
      <w:pPr>
        <w:autoSpaceDE w:val="0"/>
        <w:autoSpaceDN w:val="0"/>
        <w:adjustRightInd w:val="0"/>
        <w:spacing w:after="0" w:line="240" w:lineRule="auto"/>
        <w:rPr>
          <w:rFonts w:ascii="Times New Roman" w:hAnsi="Times New Roman" w:cs="Times New Roman"/>
          <w:b/>
          <w:bCs/>
          <w:sz w:val="24"/>
          <w:szCs w:val="24"/>
          <w:u w:val="single"/>
        </w:rPr>
      </w:pPr>
      <w:r w:rsidRPr="00AD3C2B">
        <w:rPr>
          <w:rFonts w:ascii="Times New Roman" w:hAnsi="Times New Roman" w:cs="Times New Roman"/>
          <w:b/>
          <w:bCs/>
          <w:sz w:val="24"/>
          <w:szCs w:val="24"/>
          <w:u w:val="single"/>
        </w:rPr>
        <w:t>Proof of the claim:</w:t>
      </w:r>
    </w:p>
    <w:p w:rsidR="00945FEF" w:rsidRPr="00AD3C2B" w:rsidRDefault="00945FEF" w:rsidP="00945FEF">
      <w:pPr>
        <w:autoSpaceDE w:val="0"/>
        <w:autoSpaceDN w:val="0"/>
        <w:adjustRightInd w:val="0"/>
        <w:spacing w:after="0" w:line="240" w:lineRule="auto"/>
        <w:rPr>
          <w:rFonts w:ascii="Times New Roman" w:hAnsi="Times New Roman" w:cs="Times New Roman"/>
          <w:sz w:val="24"/>
          <w:szCs w:val="24"/>
        </w:rPr>
      </w:pPr>
      <w:r w:rsidRPr="00AD3C2B">
        <w:rPr>
          <w:rFonts w:ascii="Times New Roman" w:hAnsi="Times New Roman" w:cs="Times New Roman"/>
          <w:sz w:val="24"/>
          <w:szCs w:val="24"/>
        </w:rPr>
        <w:t>”</w:t>
      </w:r>
      <w:r w:rsidRPr="00AD3C2B">
        <w:t xml:space="preserve"> </w:t>
      </w:r>
      <w:r w:rsidRPr="00987409">
        <w:rPr>
          <w:position w:val="-6"/>
        </w:rPr>
        <w:object w:dxaOrig="300" w:dyaOrig="240">
          <v:shape id="_x0000_i1039" type="#_x0000_t75" style="width:15.15pt;height:12.1pt" o:ole="">
            <v:imagedata r:id="rId26" o:title=""/>
          </v:shape>
          <o:OLEObject Type="Embed" ProgID="Equation.DSMT4" ShapeID="_x0000_i1039" DrawAspect="Content" ObjectID="_1526820378" r:id="rId27"/>
        </w:object>
      </w:r>
      <w:r w:rsidRPr="00AD3C2B">
        <w:rPr>
          <w:rFonts w:ascii="Times New Roman" w:hAnsi="Times New Roman" w:cs="Times New Roman"/>
          <w:sz w:val="24"/>
          <w:szCs w:val="24"/>
        </w:rPr>
        <w:t>”: If a SPCP instance has a match it has to start with some domino. Because the length of the top and</w:t>
      </w:r>
      <w:r>
        <w:rPr>
          <w:rFonts w:ascii="Times New Roman" w:hAnsi="Times New Roman" w:cs="Times New Roman"/>
          <w:sz w:val="24"/>
          <w:szCs w:val="24"/>
        </w:rPr>
        <w:t xml:space="preserve"> </w:t>
      </w:r>
      <w:r w:rsidRPr="00AD3C2B">
        <w:rPr>
          <w:rFonts w:ascii="Times New Roman" w:hAnsi="Times New Roman" w:cs="Times New Roman"/>
          <w:sz w:val="24"/>
          <w:szCs w:val="24"/>
        </w:rPr>
        <w:t>the bottom string is the same in all dominos, the first domino in the match must surely have the same top</w:t>
      </w:r>
      <w:r>
        <w:rPr>
          <w:rFonts w:ascii="Times New Roman" w:hAnsi="Times New Roman" w:cs="Times New Roman"/>
          <w:sz w:val="24"/>
          <w:szCs w:val="24"/>
        </w:rPr>
        <w:t xml:space="preserve"> </w:t>
      </w:r>
      <w:r w:rsidRPr="00AD3C2B">
        <w:rPr>
          <w:rFonts w:ascii="Times New Roman" w:hAnsi="Times New Roman" w:cs="Times New Roman"/>
          <w:sz w:val="24"/>
          <w:szCs w:val="24"/>
        </w:rPr>
        <w:t>and bottom string.</w:t>
      </w:r>
    </w:p>
    <w:p w:rsidR="00945FEF" w:rsidRDefault="00945FEF" w:rsidP="00945FEF">
      <w:pPr>
        <w:autoSpaceDE w:val="0"/>
        <w:autoSpaceDN w:val="0"/>
        <w:adjustRightInd w:val="0"/>
        <w:spacing w:after="0" w:line="240" w:lineRule="auto"/>
        <w:rPr>
          <w:rFonts w:ascii="Times New Roman" w:hAnsi="Times New Roman" w:cs="Times New Roman"/>
          <w:sz w:val="24"/>
          <w:szCs w:val="24"/>
        </w:rPr>
      </w:pPr>
      <w:r w:rsidRPr="00AD3C2B">
        <w:rPr>
          <w:rFonts w:ascii="Times New Roman" w:hAnsi="Times New Roman" w:cs="Times New Roman"/>
          <w:sz w:val="24"/>
          <w:szCs w:val="24"/>
        </w:rPr>
        <w:t>”</w:t>
      </w:r>
      <w:r w:rsidRPr="00AD3C2B">
        <w:t xml:space="preserve"> </w:t>
      </w:r>
      <w:r w:rsidRPr="00987409">
        <w:rPr>
          <w:position w:val="-6"/>
        </w:rPr>
        <w:object w:dxaOrig="300" w:dyaOrig="240">
          <v:shape id="_x0000_i1040" type="#_x0000_t75" style="width:15.15pt;height:12.1pt" o:ole="">
            <v:imagedata r:id="rId28" o:title=""/>
          </v:shape>
          <o:OLEObject Type="Embed" ProgID="Equation.DSMT4" ShapeID="_x0000_i1040" DrawAspect="Content" ObjectID="_1526820379" r:id="rId29"/>
        </w:object>
      </w:r>
      <w:r w:rsidRPr="00AD3C2B">
        <w:rPr>
          <w:rFonts w:ascii="Times New Roman" w:hAnsi="Times New Roman" w:cs="Times New Roman"/>
          <w:sz w:val="24"/>
          <w:szCs w:val="24"/>
        </w:rPr>
        <w:t>”: If there is a domino with the same top and bottom string then this single domino forms a trivial match</w:t>
      </w:r>
      <w:r>
        <w:rPr>
          <w:rFonts w:ascii="Times New Roman" w:hAnsi="Times New Roman" w:cs="Times New Roman"/>
          <w:sz w:val="24"/>
          <w:szCs w:val="24"/>
        </w:rPr>
        <w:t xml:space="preserve"> </w:t>
      </w:r>
      <w:r w:rsidRPr="00AD3C2B">
        <w:rPr>
          <w:rFonts w:ascii="Times New Roman" w:hAnsi="Times New Roman" w:cs="Times New Roman"/>
          <w:sz w:val="24"/>
          <w:szCs w:val="24"/>
        </w:rPr>
        <w:t>of SPCP.</w:t>
      </w:r>
    </w:p>
    <w:p w:rsidR="00945FEF" w:rsidRPr="00AD3C2B" w:rsidRDefault="00945FEF" w:rsidP="00945FEF">
      <w:pPr>
        <w:autoSpaceDE w:val="0"/>
        <w:autoSpaceDN w:val="0"/>
        <w:adjustRightInd w:val="0"/>
        <w:spacing w:after="0" w:line="240" w:lineRule="auto"/>
        <w:rPr>
          <w:rFonts w:ascii="Times New Roman" w:hAnsi="Times New Roman" w:cs="Times New Roman"/>
          <w:sz w:val="24"/>
          <w:szCs w:val="24"/>
        </w:rPr>
      </w:pPr>
    </w:p>
    <w:p w:rsidR="00945FEF" w:rsidRDefault="00945FEF" w:rsidP="00945FEF">
      <w:pPr>
        <w:autoSpaceDE w:val="0"/>
        <w:autoSpaceDN w:val="0"/>
        <w:adjustRightInd w:val="0"/>
        <w:spacing w:after="0" w:line="240" w:lineRule="auto"/>
        <w:rPr>
          <w:rFonts w:ascii="Times New Roman" w:hAnsi="Times New Roman" w:cs="Times New Roman"/>
          <w:sz w:val="24"/>
          <w:szCs w:val="24"/>
        </w:rPr>
      </w:pPr>
      <w:r w:rsidRPr="00AD3C2B">
        <w:rPr>
          <w:rFonts w:ascii="Times New Roman" w:hAnsi="Times New Roman" w:cs="Times New Roman"/>
          <w:sz w:val="24"/>
          <w:szCs w:val="24"/>
        </w:rPr>
        <w:t>Finally, checking whether there is a domino with the same top and bottom string is easily decidable by</w:t>
      </w:r>
      <w:r>
        <w:rPr>
          <w:rFonts w:ascii="Times New Roman" w:hAnsi="Times New Roman" w:cs="Times New Roman"/>
          <w:sz w:val="24"/>
          <w:szCs w:val="24"/>
        </w:rPr>
        <w:t xml:space="preserve"> </w:t>
      </w:r>
      <w:r w:rsidRPr="00AD3C2B">
        <w:rPr>
          <w:rFonts w:ascii="Times New Roman" w:hAnsi="Times New Roman" w:cs="Times New Roman"/>
          <w:sz w:val="24"/>
          <w:szCs w:val="24"/>
        </w:rPr>
        <w:t xml:space="preserve">examining the SPCP instance. </w:t>
      </w:r>
    </w:p>
    <w:p w:rsidR="00945FEF" w:rsidRDefault="00945FEF" w:rsidP="00945FEF">
      <w:pPr>
        <w:autoSpaceDE w:val="0"/>
        <w:autoSpaceDN w:val="0"/>
        <w:adjustRightInd w:val="0"/>
        <w:spacing w:after="0" w:line="240" w:lineRule="auto"/>
        <w:rPr>
          <w:rFonts w:ascii="Times New Roman" w:hAnsi="Times New Roman" w:cs="Times New Roman"/>
          <w:sz w:val="24"/>
          <w:szCs w:val="24"/>
        </w:rPr>
      </w:pPr>
    </w:p>
    <w:p w:rsidR="00146819" w:rsidRPr="00A1408D" w:rsidRDefault="00146819">
      <w:pPr>
        <w:rPr>
          <w:color w:val="FF0000"/>
        </w:rPr>
      </w:pPr>
    </w:p>
    <w:p w:rsidR="00A1408D" w:rsidRDefault="00A1408D">
      <w:pPr>
        <w:rPr>
          <w:color w:val="FF0000"/>
        </w:rPr>
      </w:pPr>
    </w:p>
    <w:p w:rsidR="00945FEF" w:rsidRDefault="00945FEF">
      <w:pPr>
        <w:rPr>
          <w:color w:val="FF0000"/>
        </w:rPr>
      </w:pPr>
    </w:p>
    <w:p w:rsidR="00945FEF" w:rsidRDefault="00945FEF">
      <w:pPr>
        <w:rPr>
          <w:color w:val="FF0000"/>
        </w:rPr>
      </w:pPr>
    </w:p>
    <w:p w:rsidR="00945FEF" w:rsidRPr="00AC7EA0" w:rsidRDefault="007F342E">
      <w:pPr>
        <w:rPr>
          <w:color w:val="0000FF"/>
        </w:rPr>
      </w:pPr>
      <w:r w:rsidRPr="00AC7EA0">
        <w:rPr>
          <w:color w:val="0000FF"/>
        </w:rPr>
        <w:t>Lets recall that a language A is Turing recognizable if there is a TM M such that L(M) = A.</w:t>
      </w:r>
      <w:r w:rsidR="005924BF">
        <w:rPr>
          <w:color w:val="0000FF"/>
        </w:rPr>
        <w:t>(5)</w:t>
      </w:r>
    </w:p>
    <w:p w:rsidR="007F342E" w:rsidRDefault="007F342E" w:rsidP="007F342E">
      <w:pPr>
        <w:pStyle w:val="NormalWeb"/>
        <w:shd w:val="clear" w:color="auto" w:fill="FFFFFF"/>
        <w:spacing w:before="0" w:beforeAutospacing="0" w:after="240" w:afterAutospacing="0" w:line="332" w:lineRule="atLeast"/>
        <w:jc w:val="both"/>
        <w:rPr>
          <w:rFonts w:ascii="Helvetica" w:hAnsi="Helvetica" w:cs="Helvetica"/>
          <w:color w:val="34495E"/>
          <w:sz w:val="22"/>
          <w:szCs w:val="22"/>
        </w:rPr>
      </w:pPr>
      <w:r>
        <w:rPr>
          <w:rFonts w:ascii="Helvetica" w:hAnsi="Helvetica" w:cs="Helvetica"/>
          <w:color w:val="34495E"/>
          <w:sz w:val="22"/>
          <w:szCs w:val="22"/>
        </w:rPr>
        <w:t>Every Turing recognizable language is mapping reducible to ATM. This theorem says that ATM is in some sense the hardest problem out of all Turing recognizable problems. If one could devise an algorithm for ATM one could devise an algorithm for all Turing recognizable problems. Alas, ATM is not decidable.</w:t>
      </w:r>
    </w:p>
    <w:p w:rsidR="007F342E" w:rsidRDefault="007F342E" w:rsidP="007F342E">
      <w:pPr>
        <w:pStyle w:val="NormalWeb"/>
        <w:shd w:val="clear" w:color="auto" w:fill="FFFFFF"/>
        <w:spacing w:before="0" w:beforeAutospacing="0" w:after="240" w:afterAutospacing="0" w:line="332" w:lineRule="atLeast"/>
        <w:jc w:val="both"/>
        <w:rPr>
          <w:rFonts w:ascii="Helvetica" w:hAnsi="Helvetica" w:cs="Helvetica"/>
          <w:color w:val="34495E"/>
          <w:sz w:val="22"/>
          <w:szCs w:val="22"/>
        </w:rPr>
      </w:pPr>
      <w:r>
        <w:rPr>
          <w:rFonts w:ascii="Helvetica" w:hAnsi="Helvetica" w:cs="Helvetica"/>
          <w:color w:val="34495E"/>
          <w:sz w:val="22"/>
          <w:szCs w:val="22"/>
        </w:rPr>
        <w:t>The proof of this theorem is very easy. let A be any Turing recognizable language. We have to show that A ≤m ATM Let M be a TM such that L(M)=A. Note that M exists since A is Turing-recognizable.</w:t>
      </w:r>
    </w:p>
    <w:p w:rsidR="007F342E" w:rsidRDefault="007F342E" w:rsidP="007F342E">
      <w:pPr>
        <w:pStyle w:val="NormalWeb"/>
        <w:shd w:val="clear" w:color="auto" w:fill="FFFFFF"/>
        <w:spacing w:before="0" w:beforeAutospacing="0" w:after="240" w:afterAutospacing="0" w:line="332" w:lineRule="atLeast"/>
        <w:jc w:val="both"/>
        <w:rPr>
          <w:rFonts w:ascii="Helvetica" w:hAnsi="Helvetica" w:cs="Helvetica"/>
          <w:color w:val="34495E"/>
          <w:sz w:val="22"/>
          <w:szCs w:val="22"/>
        </w:rPr>
      </w:pPr>
      <w:r>
        <w:rPr>
          <w:rFonts w:ascii="Helvetica" w:hAnsi="Helvetica" w:cs="Helvetica"/>
          <w:color w:val="34495E"/>
          <w:sz w:val="22"/>
          <w:szCs w:val="22"/>
        </w:rPr>
        <w:t>Now, let us consider the function f given by f(x) = &lt;M, x&gt;, clearly x belongs A if and only if M accepts x .</w:t>
      </w:r>
      <w:r>
        <w:rPr>
          <w:rStyle w:val="apple-converted-space"/>
          <w:rFonts w:ascii="Helvetica" w:hAnsi="Helvetica" w:cs="Helvetica"/>
          <w:color w:val="34495E"/>
          <w:sz w:val="22"/>
          <w:szCs w:val="22"/>
        </w:rPr>
        <w:t> </w:t>
      </w:r>
      <w:r>
        <w:rPr>
          <w:rFonts w:ascii="Helvetica" w:hAnsi="Helvetica" w:cs="Helvetica"/>
          <w:color w:val="34495E"/>
          <w:sz w:val="22"/>
          <w:szCs w:val="22"/>
        </w:rPr>
        <w:br/>
        <w:t>Which is the same as x belongs A if and only if &lt;M, x&gt; belongs ATM.</w:t>
      </w:r>
    </w:p>
    <w:p w:rsidR="00AC7EA0" w:rsidRDefault="00AC7EA0" w:rsidP="007D6636">
      <w:pPr>
        <w:spacing w:after="0" w:line="240" w:lineRule="auto"/>
        <w:rPr>
          <w:rFonts w:ascii="Times New Roman" w:hAnsi="Times New Roman" w:cs="Times New Roman"/>
          <w:b/>
          <w:bCs/>
          <w:sz w:val="24"/>
          <w:szCs w:val="24"/>
          <w:u w:val="single"/>
        </w:rPr>
      </w:pPr>
    </w:p>
    <w:p w:rsidR="00AC7EA0" w:rsidRDefault="00AC7EA0" w:rsidP="007D6636">
      <w:pPr>
        <w:spacing w:after="0" w:line="240" w:lineRule="auto"/>
        <w:rPr>
          <w:rFonts w:ascii="Times New Roman" w:hAnsi="Times New Roman" w:cs="Times New Roman"/>
          <w:b/>
          <w:bCs/>
          <w:sz w:val="24"/>
          <w:szCs w:val="24"/>
          <w:u w:val="single"/>
        </w:rPr>
      </w:pPr>
    </w:p>
    <w:p w:rsidR="00AC7EA0" w:rsidRDefault="00AC7EA0" w:rsidP="007D6636">
      <w:pPr>
        <w:spacing w:after="0" w:line="240" w:lineRule="auto"/>
        <w:rPr>
          <w:rFonts w:ascii="Times New Roman" w:hAnsi="Times New Roman" w:cs="Times New Roman"/>
          <w:b/>
          <w:bCs/>
          <w:sz w:val="24"/>
          <w:szCs w:val="24"/>
          <w:u w:val="single"/>
        </w:rPr>
      </w:pPr>
    </w:p>
    <w:p w:rsidR="007D6636" w:rsidRDefault="007D6636" w:rsidP="007D6636">
      <w:pPr>
        <w:spacing w:after="0" w:line="240" w:lineRule="auto"/>
        <w:rPr>
          <w:rFonts w:ascii="Times New Roman" w:hAnsi="Times New Roman" w:cs="Times New Roman"/>
          <w:sz w:val="24"/>
          <w:szCs w:val="24"/>
        </w:rPr>
      </w:pPr>
      <w:r w:rsidRPr="00AC7EA0">
        <w:rPr>
          <w:rFonts w:ascii="Times New Roman" w:hAnsi="Times New Roman" w:cs="Times New Roman"/>
          <w:color w:val="0000FF"/>
          <w:sz w:val="24"/>
          <w:szCs w:val="24"/>
        </w:rPr>
        <w:lastRenderedPageBreak/>
        <w:t>Let X be the set {1, 2, 3, 4, 5} and Y be the set {6, 7, 8, 9, 10}. We describe the functions f: X - Y and g: X Y in the following tables</w:t>
      </w:r>
      <w:r w:rsidR="005924BF">
        <w:rPr>
          <w:rFonts w:ascii="Times New Roman" w:hAnsi="Times New Roman" w:cs="Times New Roman"/>
          <w:color w:val="FF0000"/>
          <w:sz w:val="24"/>
          <w:szCs w:val="24"/>
        </w:rPr>
        <w:t>.(5)</w:t>
      </w:r>
    </w:p>
    <w:p w:rsidR="007D6636" w:rsidRDefault="007D6636" w:rsidP="007D6636">
      <w:pPr>
        <w:spacing w:after="0" w:line="240" w:lineRule="auto"/>
        <w:rPr>
          <w:rFonts w:ascii="Times New Roman" w:hAnsi="Times New Roman" w:cs="Times New Roman"/>
          <w:sz w:val="24"/>
          <w:szCs w:val="24"/>
        </w:rPr>
      </w:pP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40"/>
        <w:gridCol w:w="1140"/>
      </w:tblGrid>
      <w:tr w:rsidR="007D6636" w:rsidRPr="00632028" w:rsidTr="003701A5">
        <w:trPr>
          <w:trHeight w:val="272"/>
        </w:trPr>
        <w:tc>
          <w:tcPr>
            <w:tcW w:w="1140" w:type="dxa"/>
            <w:vAlign w:val="center"/>
          </w:tcPr>
          <w:p w:rsidR="007D6636" w:rsidRPr="00632028" w:rsidRDefault="007D6636" w:rsidP="003701A5">
            <w:pPr>
              <w:spacing w:after="0" w:line="240" w:lineRule="auto"/>
              <w:jc w:val="center"/>
              <w:rPr>
                <w:rFonts w:ascii="Times New Roman" w:hAnsi="Times New Roman" w:cs="Times New Roman"/>
                <w:sz w:val="24"/>
                <w:szCs w:val="24"/>
              </w:rPr>
            </w:pPr>
            <w:r w:rsidRPr="00632028">
              <w:rPr>
                <w:rFonts w:ascii="Times New Roman" w:hAnsi="Times New Roman" w:cs="Times New Roman"/>
                <w:sz w:val="24"/>
                <w:szCs w:val="24"/>
              </w:rPr>
              <w:t>N</w:t>
            </w:r>
          </w:p>
        </w:tc>
        <w:tc>
          <w:tcPr>
            <w:tcW w:w="1140" w:type="dxa"/>
            <w:vAlign w:val="center"/>
          </w:tcPr>
          <w:p w:rsidR="007D6636" w:rsidRPr="00632028" w:rsidRDefault="007D6636" w:rsidP="003701A5">
            <w:pPr>
              <w:spacing w:after="0" w:line="240" w:lineRule="auto"/>
              <w:jc w:val="center"/>
              <w:rPr>
                <w:rFonts w:ascii="Times New Roman" w:hAnsi="Times New Roman" w:cs="Times New Roman"/>
                <w:sz w:val="24"/>
                <w:szCs w:val="24"/>
              </w:rPr>
            </w:pPr>
            <w:r w:rsidRPr="00632028">
              <w:rPr>
                <w:rFonts w:ascii="Times New Roman" w:hAnsi="Times New Roman" w:cs="Times New Roman"/>
                <w:sz w:val="24"/>
                <w:szCs w:val="24"/>
              </w:rPr>
              <w:t>F(n)</w:t>
            </w:r>
          </w:p>
        </w:tc>
      </w:tr>
      <w:tr w:rsidR="007D6636" w:rsidRPr="00632028" w:rsidTr="003701A5">
        <w:trPr>
          <w:trHeight w:val="272"/>
        </w:trPr>
        <w:tc>
          <w:tcPr>
            <w:tcW w:w="1140" w:type="dxa"/>
            <w:vAlign w:val="center"/>
          </w:tcPr>
          <w:p w:rsidR="007D6636" w:rsidRPr="00632028" w:rsidRDefault="007D6636" w:rsidP="003701A5">
            <w:pPr>
              <w:spacing w:after="0" w:line="240" w:lineRule="auto"/>
              <w:jc w:val="center"/>
              <w:rPr>
                <w:rFonts w:ascii="Times New Roman" w:hAnsi="Times New Roman" w:cs="Times New Roman"/>
                <w:sz w:val="24"/>
                <w:szCs w:val="24"/>
              </w:rPr>
            </w:pPr>
            <w:r w:rsidRPr="00632028">
              <w:rPr>
                <w:rFonts w:ascii="Times New Roman" w:hAnsi="Times New Roman" w:cs="Times New Roman"/>
                <w:sz w:val="24"/>
                <w:szCs w:val="24"/>
              </w:rPr>
              <w:t>1</w:t>
            </w:r>
          </w:p>
        </w:tc>
        <w:tc>
          <w:tcPr>
            <w:tcW w:w="1140" w:type="dxa"/>
            <w:vAlign w:val="center"/>
          </w:tcPr>
          <w:p w:rsidR="007D6636" w:rsidRPr="00632028" w:rsidRDefault="007D6636" w:rsidP="003701A5">
            <w:pPr>
              <w:spacing w:after="0" w:line="240" w:lineRule="auto"/>
              <w:jc w:val="center"/>
              <w:rPr>
                <w:rFonts w:ascii="Times New Roman" w:hAnsi="Times New Roman" w:cs="Times New Roman"/>
                <w:sz w:val="24"/>
                <w:szCs w:val="24"/>
              </w:rPr>
            </w:pPr>
            <w:r w:rsidRPr="00632028">
              <w:rPr>
                <w:rFonts w:ascii="Times New Roman" w:hAnsi="Times New Roman" w:cs="Times New Roman"/>
                <w:sz w:val="24"/>
                <w:szCs w:val="24"/>
              </w:rPr>
              <w:t>6</w:t>
            </w:r>
          </w:p>
        </w:tc>
      </w:tr>
      <w:tr w:rsidR="007D6636" w:rsidRPr="00632028" w:rsidTr="003701A5">
        <w:trPr>
          <w:trHeight w:val="287"/>
        </w:trPr>
        <w:tc>
          <w:tcPr>
            <w:tcW w:w="1140" w:type="dxa"/>
            <w:vAlign w:val="center"/>
          </w:tcPr>
          <w:p w:rsidR="007D6636" w:rsidRPr="00632028" w:rsidRDefault="007D6636" w:rsidP="003701A5">
            <w:pPr>
              <w:spacing w:after="0" w:line="240" w:lineRule="auto"/>
              <w:jc w:val="center"/>
              <w:rPr>
                <w:rFonts w:ascii="Times New Roman" w:hAnsi="Times New Roman" w:cs="Times New Roman"/>
                <w:sz w:val="24"/>
                <w:szCs w:val="24"/>
              </w:rPr>
            </w:pPr>
            <w:r w:rsidRPr="00632028">
              <w:rPr>
                <w:rFonts w:ascii="Times New Roman" w:hAnsi="Times New Roman" w:cs="Times New Roman"/>
                <w:sz w:val="24"/>
                <w:szCs w:val="24"/>
              </w:rPr>
              <w:t xml:space="preserve"> 2</w:t>
            </w:r>
          </w:p>
        </w:tc>
        <w:tc>
          <w:tcPr>
            <w:tcW w:w="1140" w:type="dxa"/>
            <w:vAlign w:val="center"/>
          </w:tcPr>
          <w:p w:rsidR="007D6636" w:rsidRPr="00632028" w:rsidRDefault="007D6636" w:rsidP="003701A5">
            <w:pPr>
              <w:spacing w:after="0" w:line="240" w:lineRule="auto"/>
              <w:jc w:val="center"/>
              <w:rPr>
                <w:rFonts w:ascii="Times New Roman" w:hAnsi="Times New Roman" w:cs="Times New Roman"/>
                <w:sz w:val="24"/>
                <w:szCs w:val="24"/>
              </w:rPr>
            </w:pPr>
            <w:r w:rsidRPr="00632028">
              <w:rPr>
                <w:rFonts w:ascii="Times New Roman" w:hAnsi="Times New Roman" w:cs="Times New Roman"/>
                <w:sz w:val="24"/>
                <w:szCs w:val="24"/>
              </w:rPr>
              <w:t>7</w:t>
            </w:r>
          </w:p>
        </w:tc>
      </w:tr>
      <w:tr w:rsidR="007D6636" w:rsidRPr="00632028" w:rsidTr="003701A5">
        <w:trPr>
          <w:trHeight w:val="272"/>
        </w:trPr>
        <w:tc>
          <w:tcPr>
            <w:tcW w:w="1140" w:type="dxa"/>
            <w:vAlign w:val="center"/>
          </w:tcPr>
          <w:p w:rsidR="007D6636" w:rsidRPr="00632028" w:rsidRDefault="007D6636" w:rsidP="003701A5">
            <w:pPr>
              <w:spacing w:after="0" w:line="240" w:lineRule="auto"/>
              <w:jc w:val="center"/>
              <w:rPr>
                <w:rFonts w:ascii="Times New Roman" w:hAnsi="Times New Roman" w:cs="Times New Roman"/>
                <w:sz w:val="24"/>
                <w:szCs w:val="24"/>
              </w:rPr>
            </w:pPr>
            <w:r w:rsidRPr="00632028">
              <w:rPr>
                <w:rFonts w:ascii="Times New Roman" w:hAnsi="Times New Roman" w:cs="Times New Roman"/>
                <w:sz w:val="24"/>
                <w:szCs w:val="24"/>
              </w:rPr>
              <w:t>3</w:t>
            </w:r>
          </w:p>
        </w:tc>
        <w:tc>
          <w:tcPr>
            <w:tcW w:w="1140" w:type="dxa"/>
            <w:vAlign w:val="center"/>
          </w:tcPr>
          <w:p w:rsidR="007D6636" w:rsidRPr="00632028" w:rsidRDefault="007D6636" w:rsidP="003701A5">
            <w:pPr>
              <w:spacing w:after="0" w:line="240" w:lineRule="auto"/>
              <w:jc w:val="center"/>
              <w:rPr>
                <w:rFonts w:ascii="Times New Roman" w:hAnsi="Times New Roman" w:cs="Times New Roman"/>
                <w:sz w:val="24"/>
                <w:szCs w:val="24"/>
              </w:rPr>
            </w:pPr>
            <w:r w:rsidRPr="00632028">
              <w:rPr>
                <w:rFonts w:ascii="Times New Roman" w:hAnsi="Times New Roman" w:cs="Times New Roman"/>
                <w:sz w:val="24"/>
                <w:szCs w:val="24"/>
              </w:rPr>
              <w:t>6</w:t>
            </w:r>
          </w:p>
        </w:tc>
      </w:tr>
      <w:tr w:rsidR="007D6636" w:rsidRPr="00632028" w:rsidTr="003701A5">
        <w:trPr>
          <w:trHeight w:val="272"/>
        </w:trPr>
        <w:tc>
          <w:tcPr>
            <w:tcW w:w="1140" w:type="dxa"/>
            <w:vAlign w:val="center"/>
          </w:tcPr>
          <w:p w:rsidR="007D6636" w:rsidRPr="00632028" w:rsidRDefault="007D6636" w:rsidP="003701A5">
            <w:pPr>
              <w:spacing w:after="0" w:line="240" w:lineRule="auto"/>
              <w:jc w:val="center"/>
              <w:rPr>
                <w:rFonts w:ascii="Times New Roman" w:hAnsi="Times New Roman" w:cs="Times New Roman"/>
                <w:sz w:val="24"/>
                <w:szCs w:val="24"/>
              </w:rPr>
            </w:pPr>
            <w:r w:rsidRPr="00632028">
              <w:rPr>
                <w:rFonts w:ascii="Times New Roman" w:hAnsi="Times New Roman" w:cs="Times New Roman"/>
                <w:sz w:val="24"/>
                <w:szCs w:val="24"/>
              </w:rPr>
              <w:t>4</w:t>
            </w:r>
          </w:p>
        </w:tc>
        <w:tc>
          <w:tcPr>
            <w:tcW w:w="1140" w:type="dxa"/>
            <w:vAlign w:val="center"/>
          </w:tcPr>
          <w:p w:rsidR="007D6636" w:rsidRPr="00632028" w:rsidRDefault="007D6636" w:rsidP="003701A5">
            <w:pPr>
              <w:spacing w:after="0" w:line="240" w:lineRule="auto"/>
              <w:jc w:val="center"/>
              <w:rPr>
                <w:rFonts w:ascii="Times New Roman" w:hAnsi="Times New Roman" w:cs="Times New Roman"/>
                <w:sz w:val="24"/>
                <w:szCs w:val="24"/>
              </w:rPr>
            </w:pPr>
            <w:r w:rsidRPr="00632028">
              <w:rPr>
                <w:rFonts w:ascii="Times New Roman" w:hAnsi="Times New Roman" w:cs="Times New Roman"/>
                <w:sz w:val="24"/>
                <w:szCs w:val="24"/>
              </w:rPr>
              <w:t>7</w:t>
            </w:r>
          </w:p>
        </w:tc>
      </w:tr>
      <w:tr w:rsidR="007D6636" w:rsidRPr="00632028" w:rsidTr="003701A5">
        <w:trPr>
          <w:trHeight w:val="272"/>
        </w:trPr>
        <w:tc>
          <w:tcPr>
            <w:tcW w:w="1140" w:type="dxa"/>
            <w:vAlign w:val="center"/>
          </w:tcPr>
          <w:p w:rsidR="007D6636" w:rsidRPr="00632028" w:rsidRDefault="007D6636" w:rsidP="003701A5">
            <w:pPr>
              <w:spacing w:after="0" w:line="240" w:lineRule="auto"/>
              <w:jc w:val="center"/>
              <w:rPr>
                <w:rFonts w:ascii="Times New Roman" w:hAnsi="Times New Roman" w:cs="Times New Roman"/>
                <w:sz w:val="24"/>
                <w:szCs w:val="24"/>
              </w:rPr>
            </w:pPr>
            <w:r w:rsidRPr="00632028">
              <w:rPr>
                <w:rFonts w:ascii="Times New Roman" w:hAnsi="Times New Roman" w:cs="Times New Roman"/>
                <w:sz w:val="24"/>
                <w:szCs w:val="24"/>
              </w:rPr>
              <w:t>5</w:t>
            </w:r>
          </w:p>
        </w:tc>
        <w:tc>
          <w:tcPr>
            <w:tcW w:w="1140" w:type="dxa"/>
            <w:vAlign w:val="center"/>
          </w:tcPr>
          <w:p w:rsidR="007D6636" w:rsidRPr="00632028" w:rsidRDefault="007D6636" w:rsidP="003701A5">
            <w:pPr>
              <w:spacing w:after="0" w:line="240" w:lineRule="auto"/>
              <w:jc w:val="center"/>
              <w:rPr>
                <w:rFonts w:ascii="Times New Roman" w:hAnsi="Times New Roman" w:cs="Times New Roman"/>
                <w:sz w:val="24"/>
                <w:szCs w:val="24"/>
              </w:rPr>
            </w:pPr>
            <w:r w:rsidRPr="00632028">
              <w:rPr>
                <w:rFonts w:ascii="Times New Roman" w:hAnsi="Times New Roman" w:cs="Times New Roman"/>
                <w:sz w:val="24"/>
                <w:szCs w:val="24"/>
              </w:rPr>
              <w:t>6</w:t>
            </w:r>
          </w:p>
        </w:tc>
      </w:tr>
    </w:tbl>
    <w:p w:rsidR="007D6636" w:rsidRPr="00A62C1B" w:rsidRDefault="007D6636" w:rsidP="007D6636">
      <w:pPr>
        <w:spacing w:after="0"/>
        <w:rPr>
          <w:vanish/>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40"/>
        <w:gridCol w:w="1140"/>
      </w:tblGrid>
      <w:tr w:rsidR="007D6636" w:rsidRPr="00632028" w:rsidTr="003701A5">
        <w:trPr>
          <w:trHeight w:val="272"/>
        </w:trPr>
        <w:tc>
          <w:tcPr>
            <w:tcW w:w="1140" w:type="dxa"/>
            <w:vAlign w:val="center"/>
          </w:tcPr>
          <w:p w:rsidR="007D6636" w:rsidRPr="00632028" w:rsidRDefault="007D6636" w:rsidP="003701A5">
            <w:pPr>
              <w:spacing w:after="0" w:line="240" w:lineRule="auto"/>
              <w:jc w:val="center"/>
              <w:rPr>
                <w:rFonts w:ascii="Times New Roman" w:hAnsi="Times New Roman" w:cs="Times New Roman"/>
                <w:sz w:val="24"/>
                <w:szCs w:val="24"/>
              </w:rPr>
            </w:pPr>
            <w:r w:rsidRPr="00632028">
              <w:rPr>
                <w:rFonts w:ascii="Times New Roman" w:hAnsi="Times New Roman" w:cs="Times New Roman"/>
                <w:sz w:val="24"/>
                <w:szCs w:val="24"/>
              </w:rPr>
              <w:t>N</w:t>
            </w:r>
          </w:p>
        </w:tc>
        <w:tc>
          <w:tcPr>
            <w:tcW w:w="1140" w:type="dxa"/>
            <w:vAlign w:val="center"/>
          </w:tcPr>
          <w:p w:rsidR="007D6636" w:rsidRPr="00632028" w:rsidRDefault="007D6636" w:rsidP="003701A5">
            <w:pPr>
              <w:spacing w:after="0" w:line="240" w:lineRule="auto"/>
              <w:jc w:val="center"/>
              <w:rPr>
                <w:rFonts w:ascii="Times New Roman" w:hAnsi="Times New Roman" w:cs="Times New Roman"/>
                <w:sz w:val="24"/>
                <w:szCs w:val="24"/>
              </w:rPr>
            </w:pPr>
            <w:r w:rsidRPr="00632028">
              <w:rPr>
                <w:rFonts w:ascii="Times New Roman" w:hAnsi="Times New Roman" w:cs="Times New Roman"/>
                <w:sz w:val="24"/>
                <w:szCs w:val="24"/>
              </w:rPr>
              <w:t>G(n)</w:t>
            </w:r>
          </w:p>
        </w:tc>
      </w:tr>
      <w:tr w:rsidR="007D6636" w:rsidRPr="00632028" w:rsidTr="003701A5">
        <w:trPr>
          <w:trHeight w:val="272"/>
        </w:trPr>
        <w:tc>
          <w:tcPr>
            <w:tcW w:w="1140" w:type="dxa"/>
            <w:vAlign w:val="center"/>
          </w:tcPr>
          <w:p w:rsidR="007D6636" w:rsidRPr="00632028" w:rsidRDefault="007D6636" w:rsidP="003701A5">
            <w:pPr>
              <w:spacing w:after="0" w:line="240" w:lineRule="auto"/>
              <w:jc w:val="center"/>
              <w:rPr>
                <w:rFonts w:ascii="Times New Roman" w:hAnsi="Times New Roman" w:cs="Times New Roman"/>
                <w:sz w:val="24"/>
                <w:szCs w:val="24"/>
              </w:rPr>
            </w:pPr>
            <w:r w:rsidRPr="00632028">
              <w:rPr>
                <w:rFonts w:ascii="Times New Roman" w:hAnsi="Times New Roman" w:cs="Times New Roman"/>
                <w:sz w:val="24"/>
                <w:szCs w:val="24"/>
              </w:rPr>
              <w:t>1</w:t>
            </w:r>
          </w:p>
        </w:tc>
        <w:tc>
          <w:tcPr>
            <w:tcW w:w="1140" w:type="dxa"/>
            <w:vAlign w:val="center"/>
          </w:tcPr>
          <w:p w:rsidR="007D6636" w:rsidRPr="00632028" w:rsidRDefault="007D6636" w:rsidP="003701A5">
            <w:pPr>
              <w:spacing w:after="0" w:line="240" w:lineRule="auto"/>
              <w:jc w:val="center"/>
              <w:rPr>
                <w:rFonts w:ascii="Times New Roman" w:hAnsi="Times New Roman" w:cs="Times New Roman"/>
                <w:sz w:val="24"/>
                <w:szCs w:val="24"/>
              </w:rPr>
            </w:pPr>
            <w:r w:rsidRPr="00632028">
              <w:rPr>
                <w:rFonts w:ascii="Times New Roman" w:hAnsi="Times New Roman" w:cs="Times New Roman"/>
                <w:sz w:val="24"/>
                <w:szCs w:val="24"/>
              </w:rPr>
              <w:t>10</w:t>
            </w:r>
          </w:p>
        </w:tc>
      </w:tr>
      <w:tr w:rsidR="007D6636" w:rsidRPr="00632028" w:rsidTr="003701A5">
        <w:trPr>
          <w:trHeight w:val="287"/>
        </w:trPr>
        <w:tc>
          <w:tcPr>
            <w:tcW w:w="1140" w:type="dxa"/>
            <w:vAlign w:val="center"/>
          </w:tcPr>
          <w:p w:rsidR="007D6636" w:rsidRPr="00632028" w:rsidRDefault="007D6636" w:rsidP="003701A5">
            <w:pPr>
              <w:spacing w:after="0" w:line="240" w:lineRule="auto"/>
              <w:jc w:val="center"/>
              <w:rPr>
                <w:rFonts w:ascii="Times New Roman" w:hAnsi="Times New Roman" w:cs="Times New Roman"/>
                <w:sz w:val="24"/>
                <w:szCs w:val="24"/>
              </w:rPr>
            </w:pPr>
            <w:r w:rsidRPr="00632028">
              <w:rPr>
                <w:rFonts w:ascii="Times New Roman" w:hAnsi="Times New Roman" w:cs="Times New Roman"/>
                <w:sz w:val="24"/>
                <w:szCs w:val="24"/>
              </w:rPr>
              <w:t>2</w:t>
            </w:r>
          </w:p>
        </w:tc>
        <w:tc>
          <w:tcPr>
            <w:tcW w:w="1140" w:type="dxa"/>
            <w:vAlign w:val="center"/>
          </w:tcPr>
          <w:p w:rsidR="007D6636" w:rsidRPr="00632028" w:rsidRDefault="007D6636" w:rsidP="003701A5">
            <w:pPr>
              <w:spacing w:after="0" w:line="240" w:lineRule="auto"/>
              <w:jc w:val="center"/>
              <w:rPr>
                <w:rFonts w:ascii="Times New Roman" w:hAnsi="Times New Roman" w:cs="Times New Roman"/>
                <w:sz w:val="24"/>
                <w:szCs w:val="24"/>
              </w:rPr>
            </w:pPr>
            <w:r w:rsidRPr="00632028">
              <w:rPr>
                <w:rFonts w:ascii="Times New Roman" w:hAnsi="Times New Roman" w:cs="Times New Roman"/>
                <w:sz w:val="24"/>
                <w:szCs w:val="24"/>
              </w:rPr>
              <w:t>9</w:t>
            </w:r>
          </w:p>
        </w:tc>
      </w:tr>
      <w:tr w:rsidR="007D6636" w:rsidRPr="00632028" w:rsidTr="003701A5">
        <w:trPr>
          <w:trHeight w:val="272"/>
        </w:trPr>
        <w:tc>
          <w:tcPr>
            <w:tcW w:w="1140" w:type="dxa"/>
            <w:vAlign w:val="center"/>
          </w:tcPr>
          <w:p w:rsidR="007D6636" w:rsidRPr="00632028" w:rsidRDefault="007D6636" w:rsidP="003701A5">
            <w:pPr>
              <w:spacing w:after="0" w:line="240" w:lineRule="auto"/>
              <w:jc w:val="center"/>
              <w:rPr>
                <w:rFonts w:ascii="Times New Roman" w:hAnsi="Times New Roman" w:cs="Times New Roman"/>
                <w:sz w:val="24"/>
                <w:szCs w:val="24"/>
              </w:rPr>
            </w:pPr>
            <w:r w:rsidRPr="00632028">
              <w:rPr>
                <w:rFonts w:ascii="Times New Roman" w:hAnsi="Times New Roman" w:cs="Times New Roman"/>
                <w:sz w:val="24"/>
                <w:szCs w:val="24"/>
              </w:rPr>
              <w:t>3</w:t>
            </w:r>
          </w:p>
        </w:tc>
        <w:tc>
          <w:tcPr>
            <w:tcW w:w="1140" w:type="dxa"/>
            <w:vAlign w:val="center"/>
          </w:tcPr>
          <w:p w:rsidR="007D6636" w:rsidRPr="00632028" w:rsidRDefault="007D6636" w:rsidP="003701A5">
            <w:pPr>
              <w:spacing w:after="0" w:line="240" w:lineRule="auto"/>
              <w:jc w:val="center"/>
              <w:rPr>
                <w:rFonts w:ascii="Times New Roman" w:hAnsi="Times New Roman" w:cs="Times New Roman"/>
                <w:sz w:val="24"/>
                <w:szCs w:val="24"/>
              </w:rPr>
            </w:pPr>
            <w:r w:rsidRPr="00632028">
              <w:rPr>
                <w:rFonts w:ascii="Times New Roman" w:hAnsi="Times New Roman" w:cs="Times New Roman"/>
                <w:sz w:val="24"/>
                <w:szCs w:val="24"/>
              </w:rPr>
              <w:t>8</w:t>
            </w:r>
          </w:p>
        </w:tc>
      </w:tr>
      <w:tr w:rsidR="007D6636" w:rsidRPr="00632028" w:rsidTr="003701A5">
        <w:trPr>
          <w:trHeight w:val="272"/>
        </w:trPr>
        <w:tc>
          <w:tcPr>
            <w:tcW w:w="1140" w:type="dxa"/>
            <w:vAlign w:val="center"/>
          </w:tcPr>
          <w:p w:rsidR="007D6636" w:rsidRPr="00632028" w:rsidRDefault="007D6636" w:rsidP="003701A5">
            <w:pPr>
              <w:spacing w:after="0" w:line="240" w:lineRule="auto"/>
              <w:jc w:val="center"/>
              <w:rPr>
                <w:rFonts w:ascii="Times New Roman" w:hAnsi="Times New Roman" w:cs="Times New Roman"/>
                <w:sz w:val="24"/>
                <w:szCs w:val="24"/>
              </w:rPr>
            </w:pPr>
            <w:r w:rsidRPr="00632028">
              <w:rPr>
                <w:rFonts w:ascii="Times New Roman" w:hAnsi="Times New Roman" w:cs="Times New Roman"/>
                <w:sz w:val="24"/>
                <w:szCs w:val="24"/>
              </w:rPr>
              <w:t>4</w:t>
            </w:r>
          </w:p>
        </w:tc>
        <w:tc>
          <w:tcPr>
            <w:tcW w:w="1140" w:type="dxa"/>
            <w:vAlign w:val="center"/>
          </w:tcPr>
          <w:p w:rsidR="007D6636" w:rsidRPr="00632028" w:rsidRDefault="007D6636" w:rsidP="003701A5">
            <w:pPr>
              <w:spacing w:after="0" w:line="240" w:lineRule="auto"/>
              <w:jc w:val="center"/>
              <w:rPr>
                <w:rFonts w:ascii="Times New Roman" w:hAnsi="Times New Roman" w:cs="Times New Roman"/>
                <w:sz w:val="24"/>
                <w:szCs w:val="24"/>
              </w:rPr>
            </w:pPr>
            <w:r w:rsidRPr="00632028">
              <w:rPr>
                <w:rFonts w:ascii="Times New Roman" w:hAnsi="Times New Roman" w:cs="Times New Roman"/>
                <w:sz w:val="24"/>
                <w:szCs w:val="24"/>
              </w:rPr>
              <w:t>7</w:t>
            </w:r>
          </w:p>
        </w:tc>
      </w:tr>
      <w:tr w:rsidR="007D6636" w:rsidRPr="00632028" w:rsidTr="003701A5">
        <w:trPr>
          <w:trHeight w:val="272"/>
        </w:trPr>
        <w:tc>
          <w:tcPr>
            <w:tcW w:w="1140" w:type="dxa"/>
            <w:vAlign w:val="center"/>
          </w:tcPr>
          <w:p w:rsidR="007D6636" w:rsidRPr="00632028" w:rsidRDefault="007D6636" w:rsidP="003701A5">
            <w:pPr>
              <w:spacing w:after="0" w:line="240" w:lineRule="auto"/>
              <w:jc w:val="center"/>
              <w:rPr>
                <w:rFonts w:ascii="Times New Roman" w:hAnsi="Times New Roman" w:cs="Times New Roman"/>
                <w:sz w:val="24"/>
                <w:szCs w:val="24"/>
              </w:rPr>
            </w:pPr>
            <w:r w:rsidRPr="00632028">
              <w:rPr>
                <w:rFonts w:ascii="Times New Roman" w:hAnsi="Times New Roman" w:cs="Times New Roman"/>
                <w:sz w:val="24"/>
                <w:szCs w:val="24"/>
              </w:rPr>
              <w:t>5</w:t>
            </w:r>
          </w:p>
        </w:tc>
        <w:tc>
          <w:tcPr>
            <w:tcW w:w="1140" w:type="dxa"/>
            <w:vAlign w:val="center"/>
          </w:tcPr>
          <w:p w:rsidR="007D6636" w:rsidRPr="00632028" w:rsidRDefault="007D6636" w:rsidP="003701A5">
            <w:pPr>
              <w:spacing w:after="0" w:line="240" w:lineRule="auto"/>
              <w:jc w:val="center"/>
              <w:rPr>
                <w:rFonts w:ascii="Times New Roman" w:hAnsi="Times New Roman" w:cs="Times New Roman"/>
                <w:sz w:val="24"/>
                <w:szCs w:val="24"/>
              </w:rPr>
            </w:pPr>
            <w:r w:rsidRPr="00632028">
              <w:rPr>
                <w:rFonts w:ascii="Times New Roman" w:hAnsi="Times New Roman" w:cs="Times New Roman"/>
                <w:sz w:val="24"/>
                <w:szCs w:val="24"/>
              </w:rPr>
              <w:t>6</w:t>
            </w:r>
          </w:p>
        </w:tc>
      </w:tr>
    </w:tbl>
    <w:p w:rsidR="007D6636" w:rsidRDefault="007D6636" w:rsidP="007D6636">
      <w:pPr>
        <w:spacing w:after="0" w:line="240" w:lineRule="auto"/>
        <w:rPr>
          <w:rFonts w:ascii="Times New Roman" w:hAnsi="Times New Roman" w:cs="Times New Roman"/>
          <w:sz w:val="24"/>
          <w:szCs w:val="24"/>
        </w:rPr>
      </w:pPr>
      <w:r>
        <w:rPr>
          <w:rFonts w:ascii="Times New Roman" w:hAnsi="Times New Roman" w:cs="Times New Roman"/>
          <w:sz w:val="24"/>
          <w:szCs w:val="24"/>
        </w:rPr>
        <w:br w:type="textWrapping" w:clear="all"/>
        <w:t>a. Is f one-to-one?</w:t>
      </w:r>
      <w:r>
        <w:rPr>
          <w:rFonts w:ascii="Times New Roman" w:hAnsi="Times New Roman" w:cs="Times New Roman"/>
          <w:sz w:val="24"/>
          <w:szCs w:val="24"/>
        </w:rPr>
        <w:tab/>
      </w:r>
      <w:r>
        <w:rPr>
          <w:rFonts w:ascii="Times New Roman" w:hAnsi="Times New Roman" w:cs="Times New Roman"/>
          <w:sz w:val="24"/>
          <w:szCs w:val="24"/>
        </w:rPr>
        <w:tab/>
        <w:t>b. Is f onto?</w:t>
      </w:r>
      <w:r>
        <w:rPr>
          <w:rFonts w:ascii="Times New Roman" w:hAnsi="Times New Roman" w:cs="Times New Roman"/>
          <w:sz w:val="24"/>
          <w:szCs w:val="24"/>
        </w:rPr>
        <w:tab/>
      </w:r>
      <w:r>
        <w:rPr>
          <w:rFonts w:ascii="Times New Roman" w:hAnsi="Times New Roman" w:cs="Times New Roman"/>
          <w:sz w:val="24"/>
          <w:szCs w:val="24"/>
        </w:rPr>
        <w:tab/>
        <w:t>c. Is f a correspondence?</w:t>
      </w:r>
    </w:p>
    <w:p w:rsidR="007D6636" w:rsidRDefault="007D6636" w:rsidP="007D6636">
      <w:pPr>
        <w:spacing w:after="0" w:line="240" w:lineRule="auto"/>
        <w:rPr>
          <w:rFonts w:ascii="Times New Roman" w:hAnsi="Times New Roman" w:cs="Times New Roman"/>
          <w:sz w:val="24"/>
          <w:szCs w:val="24"/>
        </w:rPr>
      </w:pPr>
      <w:r>
        <w:rPr>
          <w:rFonts w:ascii="Times New Roman" w:hAnsi="Times New Roman" w:cs="Times New Roman"/>
          <w:sz w:val="24"/>
          <w:szCs w:val="24"/>
        </w:rPr>
        <w:t>d. Is g one-to-one?</w:t>
      </w:r>
      <w:r>
        <w:rPr>
          <w:rFonts w:ascii="Times New Roman" w:hAnsi="Times New Roman" w:cs="Times New Roman"/>
          <w:sz w:val="24"/>
          <w:szCs w:val="24"/>
        </w:rPr>
        <w:tab/>
      </w:r>
      <w:r>
        <w:rPr>
          <w:rFonts w:ascii="Times New Roman" w:hAnsi="Times New Roman" w:cs="Times New Roman"/>
          <w:sz w:val="24"/>
          <w:szCs w:val="24"/>
        </w:rPr>
        <w:tab/>
        <w:t>e. Is g onto?</w:t>
      </w:r>
      <w:r>
        <w:rPr>
          <w:rFonts w:ascii="Times New Roman" w:hAnsi="Times New Roman" w:cs="Times New Roman"/>
          <w:sz w:val="24"/>
          <w:szCs w:val="24"/>
        </w:rPr>
        <w:tab/>
      </w:r>
      <w:r>
        <w:rPr>
          <w:rFonts w:ascii="Times New Roman" w:hAnsi="Times New Roman" w:cs="Times New Roman"/>
          <w:sz w:val="24"/>
          <w:szCs w:val="24"/>
        </w:rPr>
        <w:tab/>
        <w:t>f. Is g a correspondence?</w:t>
      </w:r>
    </w:p>
    <w:p w:rsidR="007D6636" w:rsidRDefault="007D6636" w:rsidP="007D6636">
      <w:pPr>
        <w:spacing w:after="0" w:line="240" w:lineRule="auto"/>
        <w:rPr>
          <w:rFonts w:ascii="Times New Roman" w:hAnsi="Times New Roman" w:cs="Times New Roman"/>
          <w:sz w:val="24"/>
          <w:szCs w:val="24"/>
        </w:rPr>
      </w:pPr>
    </w:p>
    <w:p w:rsidR="007D6636" w:rsidRDefault="007D6636" w:rsidP="007D6636">
      <w:pPr>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f is not one-to-one because f(1)=f(3) on the other hand g is one-to-one.</w:t>
      </w:r>
    </w:p>
    <w:p w:rsidR="007D6636" w:rsidRDefault="007D6636" w:rsidP="007D6636">
      <w:pPr>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f is not onto because there does not exist x belongs to X such that f(x)=10. But g is onto.</w:t>
      </w:r>
    </w:p>
    <w:p w:rsidR="007D6636" w:rsidRPr="006A6CE1" w:rsidRDefault="007D6636" w:rsidP="007D6636">
      <w:pPr>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g is a correspondence because g is one-to-one and onto. f is not correspondence because f is not one-to-one and onto.</w:t>
      </w:r>
    </w:p>
    <w:p w:rsidR="007D6636" w:rsidRDefault="007D6636" w:rsidP="007D6636">
      <w:pPr>
        <w:spacing w:after="0" w:line="240" w:lineRule="auto"/>
        <w:rPr>
          <w:rFonts w:ascii="Times New Roman" w:hAnsi="Times New Roman" w:cs="Times New Roman"/>
          <w:sz w:val="24"/>
          <w:szCs w:val="24"/>
        </w:rPr>
      </w:pPr>
    </w:p>
    <w:p w:rsidR="00DD70F9" w:rsidRDefault="00DD70F9">
      <w:pPr>
        <w:rPr>
          <w:rStyle w:val="uficommentbody"/>
          <w:rFonts w:asciiTheme="majorHAnsi" w:hAnsiTheme="majorHAnsi" w:cs="Helvetica"/>
          <w:color w:val="FF0000"/>
          <w:shd w:val="clear" w:color="auto" w:fill="F6F7F9"/>
        </w:rPr>
      </w:pPr>
    </w:p>
    <w:p w:rsidR="00DD70F9" w:rsidRDefault="00DD70F9">
      <w:pPr>
        <w:rPr>
          <w:rStyle w:val="uficommentbody"/>
          <w:rFonts w:asciiTheme="majorHAnsi" w:hAnsiTheme="majorHAnsi" w:cs="Helvetica"/>
          <w:color w:val="FF0000"/>
          <w:shd w:val="clear" w:color="auto" w:fill="F6F7F9"/>
        </w:rPr>
      </w:pPr>
    </w:p>
    <w:p w:rsidR="00DD70F9" w:rsidRDefault="00DD70F9">
      <w:pPr>
        <w:rPr>
          <w:rStyle w:val="uficommentbody"/>
          <w:rFonts w:asciiTheme="majorHAnsi" w:hAnsiTheme="majorHAnsi" w:cs="Helvetica"/>
          <w:color w:val="FF0000"/>
          <w:shd w:val="clear" w:color="auto" w:fill="F6F7F9"/>
        </w:rPr>
      </w:pPr>
    </w:p>
    <w:p w:rsidR="00DD70F9" w:rsidRDefault="00DD70F9">
      <w:pPr>
        <w:rPr>
          <w:rStyle w:val="uficommentbody"/>
          <w:rFonts w:asciiTheme="majorHAnsi" w:hAnsiTheme="majorHAnsi" w:cs="Helvetica"/>
          <w:color w:val="FF0000"/>
          <w:shd w:val="clear" w:color="auto" w:fill="F6F7F9"/>
        </w:rPr>
      </w:pPr>
    </w:p>
    <w:p w:rsidR="00AC7EA0" w:rsidRDefault="00AC7EA0">
      <w:pPr>
        <w:rPr>
          <w:rStyle w:val="uficommentbody"/>
          <w:rFonts w:asciiTheme="majorHAnsi" w:hAnsiTheme="majorHAnsi" w:cs="Helvetica"/>
          <w:color w:val="FF0000"/>
          <w:shd w:val="clear" w:color="auto" w:fill="F6F7F9"/>
        </w:rPr>
      </w:pPr>
    </w:p>
    <w:p w:rsidR="00AC7EA0" w:rsidRDefault="00AC7EA0">
      <w:pPr>
        <w:rPr>
          <w:rStyle w:val="uficommentbody"/>
          <w:rFonts w:asciiTheme="majorHAnsi" w:hAnsiTheme="majorHAnsi" w:cs="Helvetica"/>
          <w:color w:val="FF0000"/>
          <w:shd w:val="clear" w:color="auto" w:fill="F6F7F9"/>
        </w:rPr>
      </w:pPr>
    </w:p>
    <w:p w:rsidR="00AC7EA0" w:rsidRDefault="00AC7EA0">
      <w:pPr>
        <w:rPr>
          <w:rStyle w:val="uficommentbody"/>
          <w:rFonts w:asciiTheme="majorHAnsi" w:hAnsiTheme="majorHAnsi" w:cs="Helvetica"/>
          <w:color w:val="FF0000"/>
          <w:shd w:val="clear" w:color="auto" w:fill="F6F7F9"/>
        </w:rPr>
      </w:pPr>
    </w:p>
    <w:p w:rsidR="00AC7EA0" w:rsidRDefault="00AC7EA0">
      <w:pPr>
        <w:rPr>
          <w:rStyle w:val="uficommentbody"/>
          <w:rFonts w:asciiTheme="majorHAnsi" w:hAnsiTheme="majorHAnsi" w:cs="Helvetica"/>
          <w:color w:val="FF0000"/>
          <w:shd w:val="clear" w:color="auto" w:fill="F6F7F9"/>
        </w:rPr>
      </w:pPr>
    </w:p>
    <w:p w:rsidR="00AC7EA0" w:rsidRDefault="00AC7EA0">
      <w:pPr>
        <w:rPr>
          <w:rStyle w:val="uficommentbody"/>
          <w:rFonts w:asciiTheme="majorHAnsi" w:hAnsiTheme="majorHAnsi" w:cs="Helvetica"/>
          <w:color w:val="FF0000"/>
          <w:shd w:val="clear" w:color="auto" w:fill="F6F7F9"/>
        </w:rPr>
      </w:pPr>
    </w:p>
    <w:p w:rsidR="00AC7EA0" w:rsidRDefault="00AC7EA0">
      <w:pPr>
        <w:rPr>
          <w:rStyle w:val="uficommentbody"/>
          <w:rFonts w:asciiTheme="majorHAnsi" w:hAnsiTheme="majorHAnsi" w:cs="Helvetica"/>
          <w:color w:val="FF0000"/>
          <w:shd w:val="clear" w:color="auto" w:fill="F6F7F9"/>
        </w:rPr>
      </w:pPr>
    </w:p>
    <w:p w:rsidR="00AC7EA0" w:rsidRDefault="00AC7EA0">
      <w:pPr>
        <w:rPr>
          <w:rStyle w:val="uficommentbody"/>
          <w:rFonts w:asciiTheme="majorHAnsi" w:hAnsiTheme="majorHAnsi" w:cs="Helvetica"/>
          <w:color w:val="FF0000"/>
          <w:shd w:val="clear" w:color="auto" w:fill="F6F7F9"/>
        </w:rPr>
      </w:pPr>
    </w:p>
    <w:p w:rsidR="00AC7EA0" w:rsidRDefault="00AC7EA0">
      <w:pPr>
        <w:rPr>
          <w:rStyle w:val="uficommentbody"/>
          <w:rFonts w:asciiTheme="majorHAnsi" w:hAnsiTheme="majorHAnsi" w:cs="Helvetica"/>
          <w:color w:val="FF0000"/>
          <w:shd w:val="clear" w:color="auto" w:fill="F6F7F9"/>
        </w:rPr>
      </w:pPr>
    </w:p>
    <w:p w:rsidR="00AC7EA0" w:rsidRDefault="00AC7EA0">
      <w:pPr>
        <w:rPr>
          <w:rStyle w:val="uficommentbody"/>
          <w:rFonts w:asciiTheme="majorHAnsi" w:hAnsiTheme="majorHAnsi" w:cs="Helvetica"/>
          <w:color w:val="FF0000"/>
          <w:shd w:val="clear" w:color="auto" w:fill="F6F7F9"/>
        </w:rPr>
      </w:pPr>
    </w:p>
    <w:p w:rsidR="00AC7EA0" w:rsidRDefault="00AC7EA0">
      <w:pPr>
        <w:rPr>
          <w:rStyle w:val="uficommentbody"/>
          <w:rFonts w:asciiTheme="majorHAnsi" w:hAnsiTheme="majorHAnsi" w:cs="Helvetica"/>
          <w:color w:val="FF0000"/>
          <w:shd w:val="clear" w:color="auto" w:fill="F6F7F9"/>
        </w:rPr>
      </w:pPr>
    </w:p>
    <w:p w:rsidR="00AC7EA0" w:rsidRDefault="00AC7EA0">
      <w:pPr>
        <w:rPr>
          <w:rStyle w:val="uficommentbody"/>
          <w:rFonts w:asciiTheme="majorHAnsi" w:hAnsiTheme="majorHAnsi" w:cs="Helvetica"/>
          <w:color w:val="FF0000"/>
          <w:shd w:val="clear" w:color="auto" w:fill="F6F7F9"/>
        </w:rPr>
      </w:pPr>
    </w:p>
    <w:p w:rsidR="00AC7EA0" w:rsidRDefault="00AC7EA0">
      <w:pPr>
        <w:rPr>
          <w:rStyle w:val="uficommentbody"/>
          <w:rFonts w:asciiTheme="majorHAnsi" w:hAnsiTheme="majorHAnsi" w:cs="Helvetica"/>
          <w:color w:val="FF0000"/>
          <w:shd w:val="clear" w:color="auto" w:fill="F6F7F9"/>
        </w:rPr>
      </w:pPr>
    </w:p>
    <w:p w:rsidR="00AC7EA0" w:rsidRDefault="00AC7EA0">
      <w:pPr>
        <w:rPr>
          <w:rStyle w:val="uficommentbody"/>
          <w:rFonts w:asciiTheme="majorHAnsi" w:hAnsiTheme="majorHAnsi" w:cs="Helvetica"/>
          <w:color w:val="FF0000"/>
          <w:shd w:val="clear" w:color="auto" w:fill="F6F7F9"/>
        </w:rPr>
      </w:pPr>
    </w:p>
    <w:p w:rsidR="00DD70F9" w:rsidRDefault="00DD70F9">
      <w:pPr>
        <w:rPr>
          <w:rStyle w:val="uficommentbody"/>
          <w:rFonts w:asciiTheme="majorHAnsi" w:hAnsiTheme="majorHAnsi" w:cs="Helvetica"/>
          <w:color w:val="FF0000"/>
          <w:shd w:val="clear" w:color="auto" w:fill="F6F7F9"/>
        </w:rPr>
      </w:pPr>
    </w:p>
    <w:p w:rsidR="007F342E" w:rsidRDefault="00DD70F9">
      <w:pPr>
        <w:rPr>
          <w:rStyle w:val="uficommentbody"/>
          <w:rFonts w:asciiTheme="majorHAnsi" w:hAnsiTheme="majorHAnsi" w:cs="Helvetica"/>
          <w:color w:val="FF0000"/>
          <w:shd w:val="clear" w:color="auto" w:fill="F6F7F9"/>
        </w:rPr>
      </w:pPr>
      <w:r w:rsidRPr="00DD70F9">
        <w:rPr>
          <w:rStyle w:val="uficommentbody"/>
          <w:rFonts w:asciiTheme="majorHAnsi" w:hAnsiTheme="majorHAnsi" w:cs="Helvetica"/>
          <w:color w:val="FF0000"/>
          <w:shd w:val="clear" w:color="auto" w:fill="F6F7F9"/>
        </w:rPr>
        <w:t xml:space="preserve">Let B be the set of all infinite sequences over {0,1}. Show that B is uncountable, using a proof by </w:t>
      </w:r>
      <w:proofErr w:type="spellStart"/>
      <w:r w:rsidRPr="00DD70F9">
        <w:rPr>
          <w:rStyle w:val="uficommentbody"/>
          <w:rFonts w:asciiTheme="majorHAnsi" w:hAnsiTheme="majorHAnsi" w:cs="Helvetica"/>
          <w:color w:val="FF0000"/>
          <w:shd w:val="clear" w:color="auto" w:fill="F6F7F9"/>
        </w:rPr>
        <w:t>diagonalization</w:t>
      </w:r>
      <w:proofErr w:type="spellEnd"/>
      <w:r w:rsidR="005924BF">
        <w:rPr>
          <w:rStyle w:val="uficommentbody"/>
          <w:rFonts w:asciiTheme="majorHAnsi" w:hAnsiTheme="majorHAnsi" w:cs="Helvetica"/>
          <w:color w:val="FF0000"/>
          <w:shd w:val="clear" w:color="auto" w:fill="F6F7F9"/>
        </w:rPr>
        <w:t>(10)</w:t>
      </w:r>
    </w:p>
    <w:p w:rsidR="00F95A28" w:rsidRDefault="00F95A28">
      <w:pPr>
        <w:rPr>
          <w:color w:val="FF0000"/>
        </w:rPr>
      </w:pPr>
      <w:r>
        <w:rPr>
          <w:noProof/>
          <w:color w:val="FF0000"/>
        </w:rPr>
        <w:drawing>
          <wp:inline distT="0" distB="0" distL="0" distR="0">
            <wp:extent cx="5647690" cy="4963795"/>
            <wp:effectExtent l="1905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0"/>
                    <a:srcRect/>
                    <a:stretch>
                      <a:fillRect/>
                    </a:stretch>
                  </pic:blipFill>
                  <pic:spPr bwMode="auto">
                    <a:xfrm>
                      <a:off x="0" y="0"/>
                      <a:ext cx="5647690" cy="4963795"/>
                    </a:xfrm>
                    <a:prstGeom prst="rect">
                      <a:avLst/>
                    </a:prstGeom>
                    <a:noFill/>
                    <a:ln w="9525">
                      <a:noFill/>
                      <a:miter lim="800000"/>
                      <a:headEnd/>
                      <a:tailEnd/>
                    </a:ln>
                  </pic:spPr>
                </pic:pic>
              </a:graphicData>
            </a:graphic>
          </wp:inline>
        </w:drawing>
      </w:r>
    </w:p>
    <w:p w:rsidR="00B43010" w:rsidRDefault="00B43010">
      <w:pPr>
        <w:rPr>
          <w:color w:val="FF0000"/>
        </w:rPr>
      </w:pPr>
    </w:p>
    <w:p w:rsidR="00B43010" w:rsidRDefault="00B43010">
      <w:pPr>
        <w:rPr>
          <w:color w:val="FF0000"/>
        </w:rPr>
      </w:pPr>
    </w:p>
    <w:p w:rsidR="00B43010" w:rsidRDefault="00B43010">
      <w:pPr>
        <w:rPr>
          <w:color w:val="FF0000"/>
        </w:rPr>
      </w:pPr>
    </w:p>
    <w:p w:rsidR="00B43010" w:rsidRDefault="00B43010">
      <w:pPr>
        <w:rPr>
          <w:color w:val="FF0000"/>
        </w:rPr>
      </w:pPr>
    </w:p>
    <w:p w:rsidR="00B43010" w:rsidRDefault="00B43010">
      <w:pPr>
        <w:rPr>
          <w:color w:val="FF0000"/>
        </w:rPr>
      </w:pPr>
    </w:p>
    <w:p w:rsidR="00B43010" w:rsidRDefault="00B43010">
      <w:pPr>
        <w:rPr>
          <w:color w:val="FF0000"/>
        </w:rPr>
      </w:pPr>
    </w:p>
    <w:p w:rsidR="00B43010" w:rsidRDefault="00B43010">
      <w:pPr>
        <w:rPr>
          <w:color w:val="FF0000"/>
        </w:rPr>
      </w:pPr>
    </w:p>
    <w:p w:rsidR="00B43010" w:rsidRDefault="00B43010">
      <w:pPr>
        <w:rPr>
          <w:color w:val="FF0000"/>
        </w:rPr>
      </w:pPr>
    </w:p>
    <w:p w:rsidR="00F95A28" w:rsidRDefault="00B43010">
      <w:pPr>
        <w:rPr>
          <w:color w:val="FF0000"/>
        </w:rPr>
      </w:pPr>
      <w:r w:rsidRPr="00B43010">
        <w:rPr>
          <w:color w:val="FF0000"/>
        </w:rPr>
        <w:t>SHOW THAT THE SET OF POSSIBLE STATEMENTS IN TH(N,+,X) IS TURING RECOGNIZABLE</w:t>
      </w:r>
      <w:r w:rsidR="005924BF">
        <w:rPr>
          <w:color w:val="FF0000"/>
        </w:rPr>
        <w:t>(10)</w:t>
      </w:r>
    </w:p>
    <w:p w:rsidR="00B43010" w:rsidRDefault="00B43010" w:rsidP="00B43010">
      <w:pPr>
        <w:pStyle w:val="NormalWeb"/>
        <w:shd w:val="clear" w:color="auto" w:fill="FFFFFF"/>
        <w:spacing w:before="0" w:beforeAutospacing="0" w:after="240" w:afterAutospacing="0" w:line="290" w:lineRule="atLeast"/>
        <w:rPr>
          <w:rFonts w:ascii="Helvetica" w:hAnsi="Helvetica" w:cs="Helvetica"/>
          <w:color w:val="34495E"/>
          <w:sz w:val="19"/>
          <w:szCs w:val="19"/>
        </w:rPr>
      </w:pPr>
      <w:r>
        <w:rPr>
          <w:rFonts w:ascii="Helvetica" w:hAnsi="Helvetica" w:cs="Helvetica"/>
          <w:color w:val="34495E"/>
          <w:sz w:val="19"/>
          <w:szCs w:val="19"/>
        </w:rPr>
        <w:t>Consider the following algorithm:</w:t>
      </w:r>
    </w:p>
    <w:p w:rsidR="00B43010" w:rsidRDefault="00B43010" w:rsidP="00B43010">
      <w:pPr>
        <w:pStyle w:val="NormalWeb"/>
        <w:shd w:val="clear" w:color="auto" w:fill="FFFFFF"/>
        <w:spacing w:before="0" w:beforeAutospacing="0" w:after="240" w:afterAutospacing="0" w:line="290" w:lineRule="atLeast"/>
        <w:rPr>
          <w:rFonts w:ascii="Helvetica" w:hAnsi="Helvetica" w:cs="Helvetica"/>
          <w:color w:val="34495E"/>
          <w:sz w:val="19"/>
          <w:szCs w:val="19"/>
        </w:rPr>
      </w:pPr>
      <w:r>
        <w:rPr>
          <w:rFonts w:ascii="Helvetica" w:hAnsi="Helvetica" w:cs="Helvetica"/>
          <w:color w:val="34495E"/>
          <w:sz w:val="19"/>
          <w:szCs w:val="19"/>
        </w:rPr>
        <w:t>1. On input Ф</w:t>
      </w:r>
    </w:p>
    <w:p w:rsidR="00B43010" w:rsidRDefault="00B43010" w:rsidP="00B43010">
      <w:pPr>
        <w:pStyle w:val="NormalWeb"/>
        <w:shd w:val="clear" w:color="auto" w:fill="FFFFFF"/>
        <w:spacing w:before="0" w:beforeAutospacing="0" w:after="240" w:afterAutospacing="0" w:line="290" w:lineRule="atLeast"/>
        <w:rPr>
          <w:rFonts w:ascii="Helvetica" w:hAnsi="Helvetica" w:cs="Helvetica"/>
          <w:color w:val="34495E"/>
          <w:sz w:val="19"/>
          <w:szCs w:val="19"/>
        </w:rPr>
      </w:pPr>
      <w:r>
        <w:rPr>
          <w:rFonts w:ascii="Helvetica" w:hAnsi="Helvetica" w:cs="Helvetica"/>
          <w:color w:val="34495E"/>
          <w:sz w:val="19"/>
          <w:szCs w:val="19"/>
        </w:rPr>
        <w:t>2. Enumerate all possible proofs  Ф </w:t>
      </w:r>
    </w:p>
    <w:p w:rsidR="00B43010" w:rsidRDefault="00B43010" w:rsidP="00B43010">
      <w:pPr>
        <w:pStyle w:val="NormalWeb"/>
        <w:shd w:val="clear" w:color="auto" w:fill="FFFFFF"/>
        <w:spacing w:before="0" w:beforeAutospacing="0" w:after="240" w:afterAutospacing="0" w:line="290" w:lineRule="atLeast"/>
        <w:rPr>
          <w:rFonts w:ascii="Helvetica" w:hAnsi="Helvetica" w:cs="Helvetica"/>
          <w:color w:val="34495E"/>
          <w:sz w:val="19"/>
          <w:szCs w:val="19"/>
        </w:rPr>
      </w:pPr>
      <w:r>
        <w:rPr>
          <w:rFonts w:ascii="Helvetica" w:hAnsi="Helvetica" w:cs="Helvetica"/>
          <w:color w:val="34495E"/>
          <w:sz w:val="19"/>
          <w:szCs w:val="19"/>
        </w:rPr>
        <w:t xml:space="preserve">3. Check if </w:t>
      </w:r>
      <w:proofErr w:type="spellStart"/>
      <w:r>
        <w:rPr>
          <w:rFonts w:ascii="Helvetica" w:hAnsi="Helvetica" w:cs="Helvetica"/>
          <w:color w:val="34495E"/>
          <w:sz w:val="19"/>
          <w:szCs w:val="19"/>
        </w:rPr>
        <w:t>pi</w:t>
      </w:r>
      <w:r>
        <w:rPr>
          <w:rFonts w:ascii="Helvetica" w:hAnsi="Helvetica" w:cs="Helvetica"/>
          <w:color w:val="34495E"/>
          <w:sz w:val="19"/>
          <w:szCs w:val="19"/>
          <w:vertAlign w:val="subscript"/>
        </w:rPr>
        <w:t>i</w:t>
      </w:r>
      <w:proofErr w:type="spellEnd"/>
      <w:r>
        <w:rPr>
          <w:rFonts w:ascii="Helvetica" w:hAnsi="Helvetica" w:cs="Helvetica"/>
          <w:color w:val="34495E"/>
          <w:sz w:val="19"/>
          <w:szCs w:val="19"/>
        </w:rPr>
        <w:t> is a proof of Ф. If it is accept. pi1.......(write pi in symbol)</w:t>
      </w:r>
    </w:p>
    <w:p w:rsidR="00B43010" w:rsidRDefault="00B43010" w:rsidP="00B43010">
      <w:pPr>
        <w:pStyle w:val="NormalWeb"/>
        <w:shd w:val="clear" w:color="auto" w:fill="FFFFFF"/>
        <w:spacing w:before="0" w:beforeAutospacing="0" w:after="240" w:afterAutospacing="0" w:line="290" w:lineRule="atLeast"/>
        <w:rPr>
          <w:rFonts w:ascii="Helvetica" w:hAnsi="Helvetica" w:cs="Helvetica"/>
          <w:color w:val="34495E"/>
          <w:sz w:val="19"/>
          <w:szCs w:val="19"/>
        </w:rPr>
      </w:pPr>
      <w:r>
        <w:rPr>
          <w:rFonts w:ascii="Helvetica" w:hAnsi="Helvetica" w:cs="Helvetica"/>
          <w:color w:val="34495E"/>
          <w:sz w:val="19"/>
          <w:szCs w:val="19"/>
        </w:rPr>
        <w:t xml:space="preserve">4. Check if </w:t>
      </w:r>
      <w:proofErr w:type="spellStart"/>
      <w:r>
        <w:rPr>
          <w:rFonts w:ascii="Helvetica" w:hAnsi="Helvetica" w:cs="Helvetica"/>
          <w:color w:val="34495E"/>
          <w:sz w:val="19"/>
          <w:szCs w:val="19"/>
        </w:rPr>
        <w:t>pi</w:t>
      </w:r>
      <w:r>
        <w:rPr>
          <w:rFonts w:ascii="Helvetica" w:hAnsi="Helvetica" w:cs="Helvetica"/>
          <w:color w:val="34495E"/>
          <w:sz w:val="19"/>
          <w:szCs w:val="19"/>
          <w:vertAlign w:val="subscript"/>
        </w:rPr>
        <w:t>i</w:t>
      </w:r>
      <w:proofErr w:type="spellEnd"/>
      <w:r>
        <w:rPr>
          <w:rFonts w:ascii="Helvetica" w:hAnsi="Helvetica" w:cs="Helvetica"/>
          <w:color w:val="34495E"/>
          <w:sz w:val="19"/>
          <w:szCs w:val="19"/>
        </w:rPr>
        <w:t> is a proof of ¬Ф. if it is reject.</w:t>
      </w:r>
    </w:p>
    <w:p w:rsidR="00B43010" w:rsidRDefault="00B43010" w:rsidP="00B43010">
      <w:pPr>
        <w:pStyle w:val="NormalWeb"/>
        <w:shd w:val="clear" w:color="auto" w:fill="FFFFFF"/>
        <w:spacing w:before="0" w:beforeAutospacing="0" w:after="240" w:afterAutospacing="0" w:line="290" w:lineRule="atLeast"/>
        <w:rPr>
          <w:rFonts w:ascii="Helvetica" w:hAnsi="Helvetica" w:cs="Helvetica"/>
          <w:color w:val="34495E"/>
          <w:sz w:val="19"/>
          <w:szCs w:val="19"/>
        </w:rPr>
      </w:pPr>
      <w:r>
        <w:rPr>
          <w:rFonts w:ascii="Helvetica" w:hAnsi="Helvetica" w:cs="Helvetica"/>
          <w:color w:val="34495E"/>
          <w:sz w:val="19"/>
          <w:szCs w:val="19"/>
        </w:rPr>
        <w:t>If all true statements are provable then since each statement is either true or false hence Ф or ≠ Ф is provable. Thus the above algorithm will be a decider for TH(N,+,×) . This is a contradiction as we have already proved that TH(N,+,×) is not decidable.</w:t>
      </w:r>
    </w:p>
    <w:p w:rsidR="00B43010" w:rsidRDefault="00B43010">
      <w:pPr>
        <w:rPr>
          <w:color w:val="FF0000"/>
        </w:rPr>
      </w:pPr>
    </w:p>
    <w:p w:rsidR="001B32DA" w:rsidRPr="001E3F26" w:rsidRDefault="001B32DA">
      <w:pPr>
        <w:rPr>
          <w:rFonts w:asciiTheme="majorHAnsi" w:hAnsiTheme="majorHAnsi"/>
          <w:color w:val="138204"/>
          <w:u w:val="single"/>
        </w:rPr>
      </w:pPr>
      <w:r w:rsidRPr="008F084C">
        <w:rPr>
          <w:rFonts w:asciiTheme="majorHAnsi" w:hAnsiTheme="majorHAnsi"/>
          <w:color w:val="FF0000"/>
        </w:rPr>
        <w:t xml:space="preserve">Q4).    If </w:t>
      </w:r>
      <w:r w:rsidRPr="008F084C">
        <w:rPr>
          <w:rFonts w:asciiTheme="majorHAnsi" w:hAnsiTheme="majorHAnsi"/>
          <w:color w:val="FF0000"/>
          <w:position w:val="-10"/>
        </w:rPr>
        <w:object w:dxaOrig="1820" w:dyaOrig="320">
          <v:shape id="_x0000_i1041" type="#_x0000_t75" style="width:90.75pt;height:15.75pt" o:ole="">
            <v:imagedata r:id="rId31" o:title=""/>
          </v:shape>
          <o:OLEObject Type="Embed" ProgID="Equation.DSMT4" ShapeID="_x0000_i1041" DrawAspect="Content" ObjectID="_1526820380" r:id="rId32"/>
        </w:object>
      </w:r>
      <w:r w:rsidRPr="008F084C">
        <w:rPr>
          <w:rFonts w:asciiTheme="majorHAnsi" w:hAnsiTheme="majorHAnsi"/>
          <w:color w:val="FF0000"/>
        </w:rPr>
        <w:t xml:space="preserve">  if we assign plus to (</w:t>
      </w:r>
      <w:proofErr w:type="spellStart"/>
      <w:r w:rsidRPr="008F084C">
        <w:rPr>
          <w:rFonts w:asciiTheme="majorHAnsi" w:hAnsiTheme="majorHAnsi"/>
          <w:color w:val="FF0000"/>
        </w:rPr>
        <w:t>a,c,c</w:t>
      </w:r>
      <w:proofErr w:type="spellEnd"/>
      <w:r w:rsidRPr="008F084C">
        <w:rPr>
          <w:rFonts w:asciiTheme="majorHAnsi" w:hAnsiTheme="majorHAnsi"/>
          <w:color w:val="FF0000"/>
        </w:rPr>
        <w:t xml:space="preserve">) whenever </w:t>
      </w:r>
      <w:proofErr w:type="spellStart"/>
      <w:r w:rsidRPr="008F084C">
        <w:rPr>
          <w:rFonts w:asciiTheme="majorHAnsi" w:hAnsiTheme="majorHAnsi"/>
          <w:color w:val="FF0000"/>
        </w:rPr>
        <w:t>a+b</w:t>
      </w:r>
      <w:proofErr w:type="spellEnd"/>
      <w:r w:rsidRPr="008F084C">
        <w:rPr>
          <w:rFonts w:asciiTheme="majorHAnsi" w:hAnsiTheme="majorHAnsi"/>
          <w:color w:val="FF0000"/>
        </w:rPr>
        <w:t>=</w:t>
      </w:r>
      <w:proofErr w:type="spellStart"/>
      <w:r w:rsidRPr="008F084C">
        <w:rPr>
          <w:rFonts w:asciiTheme="majorHAnsi" w:hAnsiTheme="majorHAnsi"/>
          <w:color w:val="FF0000"/>
        </w:rPr>
        <w:t>c.if</w:t>
      </w:r>
      <w:proofErr w:type="spellEnd"/>
      <w:r w:rsidRPr="008F084C">
        <w:rPr>
          <w:rFonts w:asciiTheme="majorHAnsi" w:hAnsiTheme="majorHAnsi"/>
          <w:color w:val="FF0000"/>
        </w:rPr>
        <w:t xml:space="preserve"> R is(universe) real number then whether the sentence is TRUE justify Your Answer</w:t>
      </w:r>
      <w:r w:rsidR="001E3F26">
        <w:rPr>
          <w:rFonts w:asciiTheme="majorHAnsi" w:hAnsiTheme="majorHAnsi"/>
          <w:color w:val="FF0000"/>
        </w:rPr>
        <w:t xml:space="preserve">  </w:t>
      </w:r>
      <w:r w:rsidR="001E3F26" w:rsidRPr="001E3F26">
        <w:rPr>
          <w:rFonts w:asciiTheme="majorHAnsi" w:hAnsiTheme="majorHAnsi"/>
          <w:color w:val="138204"/>
          <w:u w:val="single"/>
        </w:rPr>
        <w:t>(Solved By Myself  Am Not Sure About answer of this question)</w:t>
      </w:r>
      <w:r w:rsidR="005924BF">
        <w:rPr>
          <w:rFonts w:asciiTheme="majorHAnsi" w:hAnsiTheme="majorHAnsi"/>
          <w:color w:val="138204"/>
          <w:u w:val="single"/>
        </w:rPr>
        <w:t>(10)</w:t>
      </w:r>
    </w:p>
    <w:p w:rsidR="008F084C" w:rsidRDefault="008F084C" w:rsidP="008F084C">
      <w:pPr>
        <w:spacing w:before="240"/>
        <w:rPr>
          <w:rFonts w:asciiTheme="majorHAnsi" w:hAnsiTheme="majorHAnsi"/>
        </w:rPr>
      </w:pPr>
      <w:r>
        <w:t xml:space="preserve">The sentence is true because we have </w:t>
      </w:r>
      <w:r w:rsidRPr="008F084C">
        <w:rPr>
          <w:rFonts w:asciiTheme="majorHAnsi" w:hAnsiTheme="majorHAnsi"/>
          <w:color w:val="FF0000"/>
          <w:position w:val="-10"/>
        </w:rPr>
        <w:object w:dxaOrig="1820" w:dyaOrig="320">
          <v:shape id="_x0000_i1042" type="#_x0000_t75" style="width:90.75pt;height:15.75pt" o:ole="">
            <v:imagedata r:id="rId31" o:title=""/>
          </v:shape>
          <o:OLEObject Type="Embed" ProgID="Equation.DSMT4" ShapeID="_x0000_i1042" DrawAspect="Content" ObjectID="_1526820381" r:id="rId33"/>
        </w:object>
      </w:r>
      <w:r>
        <w:rPr>
          <w:rFonts w:asciiTheme="majorHAnsi" w:hAnsiTheme="majorHAnsi"/>
          <w:color w:val="FF0000"/>
        </w:rPr>
        <w:t xml:space="preserve"> </w:t>
      </w:r>
      <w:r>
        <w:rPr>
          <w:rFonts w:asciiTheme="majorHAnsi" w:hAnsiTheme="majorHAnsi"/>
        </w:rPr>
        <w:t>for all values of Y  and some values of X the sentence is true as we replace R1 with plus  we have +(</w:t>
      </w:r>
      <w:proofErr w:type="spellStart"/>
      <w:r>
        <w:rPr>
          <w:rFonts w:asciiTheme="majorHAnsi" w:hAnsiTheme="majorHAnsi"/>
        </w:rPr>
        <w:t>a,b,c</w:t>
      </w:r>
      <w:proofErr w:type="spellEnd"/>
      <w:r>
        <w:rPr>
          <w:rFonts w:asciiTheme="majorHAnsi" w:hAnsiTheme="majorHAnsi"/>
        </w:rPr>
        <w:t xml:space="preserve">) </w:t>
      </w:r>
    </w:p>
    <w:p w:rsidR="008F084C" w:rsidRDefault="008F084C" w:rsidP="008F084C">
      <w:pPr>
        <w:spacing w:before="240"/>
        <w:rPr>
          <w:rFonts w:asciiTheme="majorHAnsi" w:hAnsiTheme="majorHAnsi"/>
        </w:rPr>
      </w:pPr>
      <w:r>
        <w:rPr>
          <w:rFonts w:asciiTheme="majorHAnsi" w:hAnsiTheme="majorHAnsi"/>
        </w:rPr>
        <w:t xml:space="preserve">in case of natural number we have </w:t>
      </w:r>
    </w:p>
    <w:p w:rsidR="008F084C" w:rsidRDefault="008F084C" w:rsidP="008F084C">
      <w:pPr>
        <w:spacing w:before="240"/>
      </w:pPr>
      <w:r>
        <w:t>+(</w:t>
      </w:r>
      <w:proofErr w:type="spellStart"/>
      <w:r>
        <w:t>x,x,y</w:t>
      </w:r>
      <w:proofErr w:type="spellEnd"/>
      <w:r>
        <w:t>)</w:t>
      </w:r>
      <w:r w:rsidRPr="008F084C">
        <w:rPr>
          <w:position w:val="-6"/>
        </w:rPr>
        <w:object w:dxaOrig="300" w:dyaOrig="240">
          <v:shape id="_x0000_i1043" type="#_x0000_t75" style="width:15.15pt;height:12.1pt" o:ole="">
            <v:imagedata r:id="rId34" o:title=""/>
          </v:shape>
          <o:OLEObject Type="Embed" ProgID="Equation.DSMT4" ShapeID="_x0000_i1043" DrawAspect="Content" ObjectID="_1526820382" r:id="rId35"/>
        </w:object>
      </w:r>
      <w:r>
        <w:t xml:space="preserve"> </w:t>
      </w:r>
      <w:proofErr w:type="spellStart"/>
      <w:r>
        <w:t>x+x</w:t>
      </w:r>
      <w:proofErr w:type="spellEnd"/>
      <w:r>
        <w:t>=y</w:t>
      </w:r>
    </w:p>
    <w:p w:rsidR="008F084C" w:rsidRDefault="00263DF4" w:rsidP="008F084C">
      <w:pPr>
        <w:spacing w:before="240"/>
      </w:pPr>
      <w:r>
        <w:t>here if we replace x with numbers such as</w:t>
      </w:r>
    </w:p>
    <w:p w:rsidR="00263DF4" w:rsidRDefault="00263DF4" w:rsidP="008F084C">
      <w:pPr>
        <w:spacing w:before="240"/>
      </w:pPr>
      <w:r>
        <w:t>let x=2</w:t>
      </w:r>
    </w:p>
    <w:p w:rsidR="00263DF4" w:rsidRDefault="00263DF4" w:rsidP="008F084C">
      <w:pPr>
        <w:spacing w:before="240"/>
      </w:pPr>
      <w:r>
        <w:t>2+2=4</w:t>
      </w:r>
    </w:p>
    <w:p w:rsidR="00263DF4" w:rsidRDefault="00263DF4" w:rsidP="008F084C">
      <w:pPr>
        <w:spacing w:before="240"/>
      </w:pPr>
      <w:r>
        <w:t>here 4 is also a natural number this clearly indicates that the given sentence is true</w:t>
      </w:r>
    </w:p>
    <w:p w:rsidR="00263DF4" w:rsidRDefault="00263DF4" w:rsidP="008F084C">
      <w:pPr>
        <w:spacing w:before="240"/>
      </w:pPr>
    </w:p>
    <w:p w:rsidR="00BC6411" w:rsidRDefault="00BC6411" w:rsidP="008F084C">
      <w:pPr>
        <w:spacing w:before="240"/>
      </w:pPr>
    </w:p>
    <w:p w:rsidR="00BC6411" w:rsidRDefault="00BC6411" w:rsidP="008F084C">
      <w:pPr>
        <w:spacing w:before="240"/>
      </w:pPr>
    </w:p>
    <w:p w:rsidR="005F2775" w:rsidRPr="00BC6411" w:rsidRDefault="005F2775" w:rsidP="005F2775">
      <w:pPr>
        <w:pStyle w:val="NormalWeb"/>
        <w:shd w:val="clear" w:color="auto" w:fill="FFFFFF"/>
        <w:spacing w:before="103" w:beforeAutospacing="0" w:after="103" w:afterAutospacing="0" w:line="331" w:lineRule="atLeast"/>
        <w:rPr>
          <w:color w:val="0000FF"/>
        </w:rPr>
      </w:pPr>
      <w:r w:rsidRPr="00BC6411">
        <w:rPr>
          <w:color w:val="0000FF"/>
          <w:sz w:val="20"/>
        </w:rPr>
        <w:lastRenderedPageBreak/>
        <w:t>SHOW THAT THE SET OF SET OF ALL ODD INTEGERS HAS ONE-TO-ONE CORRESPONDENCE WITH THE SET OF ALL EVEN INTEGERS(5)</w:t>
      </w:r>
    </w:p>
    <w:p w:rsidR="005F2775" w:rsidRDefault="005F2775" w:rsidP="005F2775">
      <w:pPr>
        <w:pStyle w:val="NormalWeb"/>
        <w:rPr>
          <w:color w:val="1D2129"/>
          <w:shd w:val="clear" w:color="auto" w:fill="F6F7F9"/>
        </w:rPr>
      </w:pPr>
      <w:r>
        <w:rPr>
          <w:color w:val="1D2129"/>
          <w:shd w:val="clear" w:color="auto" w:fill="F6F7F9"/>
        </w:rPr>
        <w:t>Answer:</w:t>
      </w:r>
    </w:p>
    <w:p w:rsidR="005F2775" w:rsidRPr="005F2775" w:rsidRDefault="005F2775" w:rsidP="005F2775">
      <w:pPr>
        <w:pStyle w:val="NormalWeb"/>
        <w:rPr>
          <w:color w:val="000000"/>
        </w:rPr>
      </w:pPr>
      <w:r w:rsidRPr="005F2775">
        <w:rPr>
          <w:color w:val="1D2129"/>
          <w:shd w:val="clear" w:color="auto" w:fill="F6F7F9"/>
        </w:rPr>
        <w:t>Show that the set of all odd integers has one-to-one correspondence with the set of all even integers.</w:t>
      </w:r>
      <w:r w:rsidRPr="005F2775">
        <w:rPr>
          <w:rStyle w:val="apple-converted-space"/>
          <w:color w:val="1D2129"/>
          <w:shd w:val="clear" w:color="auto" w:fill="F6F7F9"/>
        </w:rPr>
        <w:t> </w:t>
      </w:r>
      <w:r w:rsidRPr="005F2775">
        <w:rPr>
          <w:color w:val="1D2129"/>
          <w:shd w:val="clear" w:color="auto" w:fill="F6F7F9"/>
        </w:rPr>
        <w:br/>
        <w:t>By "bigger set," the question means the set having the more elements, not that the elements of one are greater than those of the other.</w:t>
      </w:r>
      <w:r w:rsidRPr="005F2775">
        <w:rPr>
          <w:rStyle w:val="apple-converted-space"/>
          <w:color w:val="1D2129"/>
          <w:shd w:val="clear" w:color="auto" w:fill="F6F7F9"/>
        </w:rPr>
        <w:t> </w:t>
      </w:r>
      <w:r w:rsidRPr="005F2775">
        <w:rPr>
          <w:color w:val="1D2129"/>
          <w:shd w:val="clear" w:color="auto" w:fill="F6F7F9"/>
        </w:rPr>
        <w:br/>
        <w:t>For example, the set {9} is smaller than the set {2,3,4}, because it</w:t>
      </w:r>
      <w:r w:rsidRPr="005F2775">
        <w:rPr>
          <w:rStyle w:val="apple-converted-space"/>
          <w:color w:val="1D2129"/>
          <w:shd w:val="clear" w:color="auto" w:fill="F6F7F9"/>
        </w:rPr>
        <w:t> </w:t>
      </w:r>
      <w:r w:rsidRPr="005F2775">
        <w:rPr>
          <w:color w:val="1D2129"/>
          <w:shd w:val="clear" w:color="auto" w:fill="F6F7F9"/>
        </w:rPr>
        <w:br/>
        <w:t>has fewer elements.</w:t>
      </w:r>
      <w:r w:rsidRPr="005F2775">
        <w:rPr>
          <w:rStyle w:val="apple-converted-space"/>
          <w:color w:val="1D2129"/>
          <w:shd w:val="clear" w:color="auto" w:fill="F6F7F9"/>
        </w:rPr>
        <w:t> </w:t>
      </w:r>
      <w:r w:rsidRPr="005F2775">
        <w:rPr>
          <w:color w:val="1D2129"/>
          <w:shd w:val="clear" w:color="auto" w:fill="F6F7F9"/>
        </w:rPr>
        <w:br/>
      </w:r>
      <w:r w:rsidRPr="005F2775">
        <w:rPr>
          <w:color w:val="1D2129"/>
          <w:shd w:val="clear" w:color="auto" w:fill="F6F7F9"/>
        </w:rPr>
        <w:br/>
        <w:t>The answer is that the two sets are exactly the same size. You can see </w:t>
      </w:r>
      <w:r w:rsidRPr="005F2775">
        <w:rPr>
          <w:rStyle w:val="apple-converted-space"/>
          <w:color w:val="1D2129"/>
          <w:shd w:val="clear" w:color="auto" w:fill="F6F7F9"/>
        </w:rPr>
        <w:t> </w:t>
      </w:r>
      <w:r w:rsidRPr="005F2775">
        <w:rPr>
          <w:color w:val="1D2129"/>
          <w:shd w:val="clear" w:color="auto" w:fill="F6F7F9"/>
        </w:rPr>
        <w:br/>
        <w:t>this by putting the odd numbers into one-to-one correspondence with </w:t>
      </w:r>
      <w:r w:rsidRPr="005F2775">
        <w:rPr>
          <w:rStyle w:val="apple-converted-space"/>
          <w:color w:val="1D2129"/>
          <w:shd w:val="clear" w:color="auto" w:fill="F6F7F9"/>
        </w:rPr>
        <w:t> </w:t>
      </w:r>
      <w:r w:rsidRPr="005F2775">
        <w:rPr>
          <w:color w:val="1D2129"/>
          <w:shd w:val="clear" w:color="auto" w:fill="F6F7F9"/>
        </w:rPr>
        <w:br/>
        <w:t>the even numbers using the correspondence,</w:t>
      </w:r>
      <w:r w:rsidRPr="005F2775">
        <w:rPr>
          <w:rStyle w:val="apple-converted-space"/>
          <w:color w:val="1D2129"/>
          <w:shd w:val="clear" w:color="auto" w:fill="F6F7F9"/>
        </w:rPr>
        <w:t> </w:t>
      </w:r>
      <w:r w:rsidRPr="005F2775">
        <w:rPr>
          <w:color w:val="1D2129"/>
          <w:shd w:val="clear" w:color="auto" w:fill="F6F7F9"/>
        </w:rPr>
        <w:br/>
      </w:r>
      <w:r w:rsidRPr="005F2775">
        <w:rPr>
          <w:color w:val="1D2129"/>
          <w:shd w:val="clear" w:color="auto" w:fill="F6F7F9"/>
        </w:rPr>
        <w:br/>
        <w:t>for every integer n, 2*n + 1 &lt;--&gt; 2*n,</w:t>
      </w:r>
      <w:r w:rsidRPr="005F2775">
        <w:rPr>
          <w:rStyle w:val="apple-converted-space"/>
          <w:color w:val="1D2129"/>
          <w:shd w:val="clear" w:color="auto" w:fill="F6F7F9"/>
        </w:rPr>
        <w:t> </w:t>
      </w:r>
      <w:r w:rsidRPr="005F2775">
        <w:rPr>
          <w:color w:val="1D2129"/>
          <w:shd w:val="clear" w:color="auto" w:fill="F6F7F9"/>
        </w:rPr>
        <w:br/>
      </w:r>
      <w:r w:rsidRPr="005F2775">
        <w:rPr>
          <w:color w:val="1D2129"/>
          <w:shd w:val="clear" w:color="auto" w:fill="F6F7F9"/>
        </w:rPr>
        <w:br/>
        <w:t>The left side covers all the odd numbers, and the right side covers</w:t>
      </w:r>
      <w:r w:rsidRPr="005F2775">
        <w:rPr>
          <w:rStyle w:val="apple-converted-space"/>
          <w:color w:val="1D2129"/>
          <w:shd w:val="clear" w:color="auto" w:fill="F6F7F9"/>
        </w:rPr>
        <w:t> </w:t>
      </w:r>
      <w:r w:rsidRPr="005F2775">
        <w:rPr>
          <w:color w:val="1D2129"/>
          <w:shd w:val="clear" w:color="auto" w:fill="F6F7F9"/>
        </w:rPr>
        <w:br/>
        <w:t>all the even numbers. Every odd number has a unique corresponding</w:t>
      </w:r>
      <w:r w:rsidRPr="005F2775">
        <w:rPr>
          <w:rStyle w:val="apple-converted-space"/>
          <w:color w:val="1D2129"/>
          <w:shd w:val="clear" w:color="auto" w:fill="F6F7F9"/>
        </w:rPr>
        <w:t> </w:t>
      </w:r>
      <w:r w:rsidRPr="005F2775">
        <w:rPr>
          <w:color w:val="1D2129"/>
          <w:shd w:val="clear" w:color="auto" w:fill="F6F7F9"/>
        </w:rPr>
        <w:br/>
        <w:t>even number, and vice versa. Thus the two sets have the same</w:t>
      </w:r>
      <w:r w:rsidRPr="005F2775">
        <w:rPr>
          <w:rStyle w:val="apple-converted-space"/>
          <w:color w:val="1D2129"/>
          <w:shd w:val="clear" w:color="auto" w:fill="F6F7F9"/>
        </w:rPr>
        <w:t> </w:t>
      </w:r>
      <w:r w:rsidRPr="005F2775">
        <w:rPr>
          <w:color w:val="1D2129"/>
          <w:shd w:val="clear" w:color="auto" w:fill="F6F7F9"/>
        </w:rPr>
        <w:br/>
        <w:t>"cardinality," and are the same size.</w:t>
      </w:r>
    </w:p>
    <w:p w:rsidR="005F2775" w:rsidRDefault="005F2775" w:rsidP="005F2775">
      <w:pPr>
        <w:pStyle w:val="NormalWeb"/>
        <w:shd w:val="clear" w:color="auto" w:fill="FFFFFF"/>
        <w:spacing w:before="103" w:beforeAutospacing="0" w:after="103" w:afterAutospacing="0" w:line="331" w:lineRule="atLeast"/>
        <w:rPr>
          <w:color w:val="1D2129"/>
        </w:rPr>
      </w:pPr>
    </w:p>
    <w:p w:rsidR="005F2775" w:rsidRPr="00C55B29" w:rsidRDefault="005F2775" w:rsidP="005F2775">
      <w:pPr>
        <w:rPr>
          <w:rFonts w:asciiTheme="majorHAnsi" w:hAnsiTheme="majorHAnsi" w:cs="Helvetica"/>
          <w:color w:val="1D2129"/>
          <w:shd w:val="clear" w:color="auto" w:fill="F6F7F9"/>
        </w:rPr>
      </w:pPr>
    </w:p>
    <w:p w:rsidR="005F2775" w:rsidRPr="008F084C" w:rsidRDefault="005F2775" w:rsidP="005F2775">
      <w:pPr>
        <w:spacing w:before="240"/>
      </w:pPr>
    </w:p>
    <w:p w:rsidR="00BC6411" w:rsidRDefault="00BC6411" w:rsidP="008F084C">
      <w:pPr>
        <w:spacing w:before="240"/>
      </w:pPr>
    </w:p>
    <w:p w:rsidR="00BC6411" w:rsidRPr="00BC6411" w:rsidRDefault="00BC6411" w:rsidP="00BC6411">
      <w:pPr>
        <w:pStyle w:val="NormalWeb"/>
        <w:rPr>
          <w:color w:val="0000FF"/>
          <w:shd w:val="clear" w:color="auto" w:fill="FFFFFF"/>
        </w:rPr>
      </w:pPr>
      <w:r w:rsidRPr="00BC6411">
        <w:rPr>
          <w:color w:val="0000FF"/>
          <w:shd w:val="clear" w:color="auto" w:fill="FFFFFF"/>
        </w:rPr>
        <w:t>Show that all positive numbers has one-to-one correspondence to real numbers (5)</w:t>
      </w:r>
    </w:p>
    <w:p w:rsidR="00BC6411" w:rsidRPr="00BC6411" w:rsidRDefault="00BC6411" w:rsidP="00BC6411">
      <w:pPr>
        <w:pStyle w:val="NormalWeb"/>
        <w:rPr>
          <w:color w:val="0000FF"/>
        </w:rPr>
      </w:pPr>
      <w:r w:rsidRPr="00BC6411">
        <w:rPr>
          <w:color w:val="0000FF"/>
        </w:rPr>
        <w:t>If A belong to a language that contains infinity pairs, prove that its uncountable (5)</w:t>
      </w:r>
    </w:p>
    <w:p w:rsidR="00BC6411" w:rsidRPr="00BC6411" w:rsidRDefault="00BC6411" w:rsidP="00BC6411">
      <w:pPr>
        <w:pStyle w:val="NormalWeb"/>
        <w:shd w:val="clear" w:color="auto" w:fill="FFFFFF"/>
        <w:spacing w:before="103" w:beforeAutospacing="0" w:after="103" w:afterAutospacing="0" w:line="331" w:lineRule="atLeast"/>
        <w:rPr>
          <w:color w:val="0000FF"/>
        </w:rPr>
      </w:pPr>
      <w:r w:rsidRPr="00BC6411">
        <w:rPr>
          <w:color w:val="0000FF"/>
        </w:rPr>
        <w:t>Consider following instance of PCP. Is it possible to find a match? If yes then give the dominos arrangements. If NO then prove. (5)</w:t>
      </w:r>
    </w:p>
    <w:p w:rsidR="00BC6411" w:rsidRPr="00C55B29" w:rsidRDefault="00BC6411" w:rsidP="005F2775">
      <w:pPr>
        <w:pStyle w:val="NormalWeb"/>
        <w:shd w:val="clear" w:color="auto" w:fill="FFFFFF"/>
        <w:spacing w:before="103" w:beforeAutospacing="0" w:after="103" w:afterAutospacing="0" w:line="331" w:lineRule="atLeast"/>
        <w:rPr>
          <w:rFonts w:asciiTheme="majorHAnsi" w:hAnsiTheme="majorHAnsi" w:cs="Helvetica"/>
          <w:color w:val="1D2129"/>
          <w:shd w:val="clear" w:color="auto" w:fill="F6F7F9"/>
        </w:rPr>
      </w:pPr>
      <w:r w:rsidRPr="00BC6411">
        <w:rPr>
          <w:rStyle w:val="textexposedshow"/>
          <w:color w:val="0000FF"/>
        </w:rPr>
        <w:t>Consider following instance of PCP. Is it possible to find a match? If yes then give the dominos arrangements. If NO then prove. (5)</w:t>
      </w:r>
      <w:r w:rsidRPr="00BC6411">
        <w:rPr>
          <w:color w:val="0000FF"/>
        </w:rPr>
        <w:br/>
      </w:r>
    </w:p>
    <w:p w:rsidR="00BC6411" w:rsidRPr="008F084C" w:rsidRDefault="00BC6411" w:rsidP="008F084C">
      <w:pPr>
        <w:spacing w:before="240"/>
      </w:pPr>
    </w:p>
    <w:sectPr w:rsidR="00BC6411" w:rsidRPr="008F084C" w:rsidSect="00280EC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16D5FCD"/>
    <w:multiLevelType w:val="hybridMultilevel"/>
    <w:tmpl w:val="297A7740"/>
    <w:lvl w:ilvl="0" w:tplc="625CC9AC">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proofState w:spelling="clean"/>
  <w:defaultTabStop w:val="720"/>
  <w:characterSpacingControl w:val="doNotCompress"/>
  <w:compat/>
  <w:rsids>
    <w:rsidRoot w:val="00A56634"/>
    <w:rsid w:val="00146819"/>
    <w:rsid w:val="001B32DA"/>
    <w:rsid w:val="001E3F26"/>
    <w:rsid w:val="00263DF4"/>
    <w:rsid w:val="00280ECE"/>
    <w:rsid w:val="005924BF"/>
    <w:rsid w:val="005F2775"/>
    <w:rsid w:val="007D6636"/>
    <w:rsid w:val="007F342E"/>
    <w:rsid w:val="008F084C"/>
    <w:rsid w:val="00945FEF"/>
    <w:rsid w:val="00A1408D"/>
    <w:rsid w:val="00A5627E"/>
    <w:rsid w:val="00A56634"/>
    <w:rsid w:val="00AC7EA0"/>
    <w:rsid w:val="00B43010"/>
    <w:rsid w:val="00BC6411"/>
    <w:rsid w:val="00C340DB"/>
    <w:rsid w:val="00CD4F4E"/>
    <w:rsid w:val="00D1609C"/>
    <w:rsid w:val="00D21B1C"/>
    <w:rsid w:val="00DD70F9"/>
    <w:rsid w:val="00EA1579"/>
    <w:rsid w:val="00F94763"/>
    <w:rsid w:val="00F95A2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6634"/>
    <w:rPr>
      <w:rFonts w:ascii="Calibri" w:eastAsia="Times New Roman" w:hAnsi="Calibri"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A15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1579"/>
    <w:rPr>
      <w:rFonts w:ascii="Tahoma" w:eastAsia="Times New Roman" w:hAnsi="Tahoma" w:cs="Tahoma"/>
      <w:sz w:val="16"/>
      <w:szCs w:val="16"/>
    </w:rPr>
  </w:style>
  <w:style w:type="paragraph" w:styleId="NormalWeb">
    <w:name w:val="Normal (Web)"/>
    <w:basedOn w:val="Normal"/>
    <w:uiPriority w:val="99"/>
    <w:unhideWhenUsed/>
    <w:rsid w:val="007F342E"/>
    <w:pPr>
      <w:spacing w:before="100" w:beforeAutospacing="1" w:after="100" w:afterAutospacing="1" w:line="240" w:lineRule="auto"/>
    </w:pPr>
    <w:rPr>
      <w:rFonts w:ascii="Times New Roman" w:hAnsi="Times New Roman" w:cs="Times New Roman"/>
      <w:sz w:val="24"/>
      <w:szCs w:val="24"/>
    </w:rPr>
  </w:style>
  <w:style w:type="character" w:customStyle="1" w:styleId="apple-converted-space">
    <w:name w:val="apple-converted-space"/>
    <w:basedOn w:val="DefaultParagraphFont"/>
    <w:rsid w:val="007F342E"/>
  </w:style>
  <w:style w:type="character" w:customStyle="1" w:styleId="uficommentbody">
    <w:name w:val="uficommentbody"/>
    <w:basedOn w:val="DefaultParagraphFont"/>
    <w:rsid w:val="00DD70F9"/>
  </w:style>
  <w:style w:type="character" w:customStyle="1" w:styleId="textexposedshow">
    <w:name w:val="text_exposed_show"/>
    <w:basedOn w:val="DefaultParagraphFont"/>
    <w:rsid w:val="00BC6411"/>
  </w:style>
</w:styles>
</file>

<file path=word/webSettings.xml><?xml version="1.0" encoding="utf-8"?>
<w:webSettings xmlns:r="http://schemas.openxmlformats.org/officeDocument/2006/relationships" xmlns:w="http://schemas.openxmlformats.org/wordprocessingml/2006/main">
  <w:divs>
    <w:div w:id="1652100507">
      <w:bodyDiv w:val="1"/>
      <w:marLeft w:val="0"/>
      <w:marRight w:val="0"/>
      <w:marTop w:val="0"/>
      <w:marBottom w:val="0"/>
      <w:divBdr>
        <w:top w:val="none" w:sz="0" w:space="0" w:color="auto"/>
        <w:left w:val="none" w:sz="0" w:space="0" w:color="auto"/>
        <w:bottom w:val="none" w:sz="0" w:space="0" w:color="auto"/>
        <w:right w:val="none" w:sz="0" w:space="0" w:color="auto"/>
      </w:divBdr>
    </w:div>
    <w:div w:id="2086418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4.wmf"/><Relationship Id="rId18" Type="http://schemas.openxmlformats.org/officeDocument/2006/relationships/oleObject" Target="embeddings/oleObject10.bin"/><Relationship Id="rId26" Type="http://schemas.openxmlformats.org/officeDocument/2006/relationships/image" Target="media/image8.wmf"/><Relationship Id="rId3" Type="http://schemas.openxmlformats.org/officeDocument/2006/relationships/settings" Target="settings.xml"/><Relationship Id="rId21" Type="http://schemas.openxmlformats.org/officeDocument/2006/relationships/image" Target="media/image5.png"/><Relationship Id="rId34" Type="http://schemas.openxmlformats.org/officeDocument/2006/relationships/image" Target="media/image12.wmf"/><Relationship Id="rId7" Type="http://schemas.openxmlformats.org/officeDocument/2006/relationships/image" Target="media/image2.wmf"/><Relationship Id="rId12" Type="http://schemas.openxmlformats.org/officeDocument/2006/relationships/oleObject" Target="embeddings/oleObject5.bin"/><Relationship Id="rId17" Type="http://schemas.openxmlformats.org/officeDocument/2006/relationships/oleObject" Target="embeddings/oleObject9.bin"/><Relationship Id="rId25" Type="http://schemas.openxmlformats.org/officeDocument/2006/relationships/oleObject" Target="embeddings/oleObject14.bin"/><Relationship Id="rId33" Type="http://schemas.openxmlformats.org/officeDocument/2006/relationships/oleObject" Target="embeddings/oleObject18.bin"/><Relationship Id="rId2" Type="http://schemas.openxmlformats.org/officeDocument/2006/relationships/styles" Target="styles.xml"/><Relationship Id="rId16" Type="http://schemas.openxmlformats.org/officeDocument/2006/relationships/oleObject" Target="embeddings/oleObject8.bin"/><Relationship Id="rId20" Type="http://schemas.openxmlformats.org/officeDocument/2006/relationships/oleObject" Target="embeddings/oleObject12.bin"/><Relationship Id="rId29" Type="http://schemas.openxmlformats.org/officeDocument/2006/relationships/oleObject" Target="embeddings/oleObject16.bin"/><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oleObject" Target="embeddings/oleObject4.bin"/><Relationship Id="rId24" Type="http://schemas.openxmlformats.org/officeDocument/2006/relationships/image" Target="media/image7.wmf"/><Relationship Id="rId32" Type="http://schemas.openxmlformats.org/officeDocument/2006/relationships/oleObject" Target="embeddings/oleObject17.bin"/><Relationship Id="rId37" Type="http://schemas.openxmlformats.org/officeDocument/2006/relationships/theme" Target="theme/theme1.xml"/><Relationship Id="rId5" Type="http://schemas.openxmlformats.org/officeDocument/2006/relationships/image" Target="media/image1.wmf"/><Relationship Id="rId15" Type="http://schemas.openxmlformats.org/officeDocument/2006/relationships/oleObject" Target="embeddings/oleObject7.bin"/><Relationship Id="rId23" Type="http://schemas.openxmlformats.org/officeDocument/2006/relationships/oleObject" Target="embeddings/oleObject13.bin"/><Relationship Id="rId28" Type="http://schemas.openxmlformats.org/officeDocument/2006/relationships/image" Target="media/image9.wmf"/><Relationship Id="rId36" Type="http://schemas.openxmlformats.org/officeDocument/2006/relationships/fontTable" Target="fontTable.xml"/><Relationship Id="rId10" Type="http://schemas.openxmlformats.org/officeDocument/2006/relationships/oleObject" Target="embeddings/oleObject3.bin"/><Relationship Id="rId19" Type="http://schemas.openxmlformats.org/officeDocument/2006/relationships/oleObject" Target="embeddings/oleObject11.bin"/><Relationship Id="rId31" Type="http://schemas.openxmlformats.org/officeDocument/2006/relationships/image" Target="media/image11.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6.bin"/><Relationship Id="rId22" Type="http://schemas.openxmlformats.org/officeDocument/2006/relationships/image" Target="media/image6.wmf"/><Relationship Id="rId27" Type="http://schemas.openxmlformats.org/officeDocument/2006/relationships/oleObject" Target="embeddings/oleObject15.bin"/><Relationship Id="rId30" Type="http://schemas.openxmlformats.org/officeDocument/2006/relationships/image" Target="media/image10.png"/><Relationship Id="rId35" Type="http://schemas.openxmlformats.org/officeDocument/2006/relationships/oleObject" Target="embeddings/oleObject19.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896</Words>
  <Characters>5108</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Waqas Ali</dc:creator>
  <cp:lastModifiedBy>Waqas Ali</cp:lastModifiedBy>
  <cp:revision>2</cp:revision>
  <dcterms:created xsi:type="dcterms:W3CDTF">2016-06-07T10:57:00Z</dcterms:created>
  <dcterms:modified xsi:type="dcterms:W3CDTF">2016-06-07T10:57:00Z</dcterms:modified>
</cp:coreProperties>
</file>